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6E" w:rsidRPr="00D7075C" w:rsidRDefault="004D675C" w:rsidP="005A2DFC">
      <w:pPr>
        <w:jc w:val="center"/>
      </w:pPr>
      <w:bookmarkStart w:id="0" w:name="_GoBack"/>
      <w:bookmarkEnd w:id="0"/>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5A2DFC">
      <w:pPr>
        <w:pStyle w:val="NormalWeb"/>
        <w:spacing w:before="0" w:beforeAutospacing="0" w:after="0" w:afterAutospacing="0" w:line="264" w:lineRule="auto"/>
        <w:ind w:right="22"/>
        <w:rPr>
          <w:b/>
          <w:bCs/>
        </w:rPr>
      </w:pPr>
    </w:p>
    <w:p w:rsidR="002C0569" w:rsidRPr="00D7075C" w:rsidRDefault="002C0569" w:rsidP="005A2DFC">
      <w:pPr>
        <w:pStyle w:val="NormalWeb"/>
        <w:spacing w:before="0" w:beforeAutospacing="0" w:after="0" w:afterAutospacing="0" w:line="264" w:lineRule="auto"/>
        <w:ind w:right="22"/>
        <w:rPr>
          <w:b/>
          <w:bCs/>
        </w:rPr>
      </w:pPr>
    </w:p>
    <w:p w:rsidR="00CE6A33" w:rsidRPr="00D7075C" w:rsidRDefault="00CE6A33" w:rsidP="005A2DFC">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5A2DFC">
      <w:pPr>
        <w:pStyle w:val="NormalWeb"/>
        <w:spacing w:before="0" w:beforeAutospacing="0" w:after="0" w:afterAutospacing="0" w:line="264" w:lineRule="auto"/>
        <w:ind w:right="22" w:firstLine="375"/>
        <w:jc w:val="center"/>
        <w:rPr>
          <w:b/>
          <w:bCs/>
        </w:rPr>
      </w:pPr>
    </w:p>
    <w:p w:rsidR="009A09ED" w:rsidRDefault="004D675C" w:rsidP="005A2DFC">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5A2DFC" w:rsidRPr="00D7075C" w:rsidRDefault="005A2DFC" w:rsidP="005A2DFC">
      <w:pPr>
        <w:pStyle w:val="NormalWeb"/>
        <w:spacing w:before="0" w:beforeAutospacing="0" w:after="0" w:afterAutospacing="0" w:line="264" w:lineRule="auto"/>
        <w:ind w:right="22" w:firstLine="375"/>
        <w:jc w:val="center"/>
        <w:rPr>
          <w:b/>
          <w:bCs/>
        </w:rPr>
      </w:pPr>
    </w:p>
    <w:p w:rsidR="00807BB0" w:rsidRDefault="00984E5F" w:rsidP="005A2DFC">
      <w:pPr>
        <w:tabs>
          <w:tab w:val="left" w:pos="-2127"/>
          <w:tab w:val="left" w:pos="360"/>
        </w:tabs>
        <w:jc w:val="both"/>
        <w:rPr>
          <w:b/>
          <w:bCs/>
        </w:rPr>
      </w:pPr>
      <w:r w:rsidRPr="00D7075C">
        <w:rPr>
          <w:b/>
        </w:rPr>
        <w:tab/>
      </w:r>
      <w:r w:rsidR="00151CB9" w:rsidRPr="00D7075C">
        <w:rPr>
          <w:b/>
        </w:rPr>
        <w:t xml:space="preserve">Amaç ve </w:t>
      </w:r>
      <w:r w:rsidR="00807BB0" w:rsidRPr="00D7075C">
        <w:rPr>
          <w:b/>
          <w:bCs/>
        </w:rPr>
        <w:t>Kapsam</w:t>
      </w:r>
    </w:p>
    <w:p w:rsidR="005A2DFC" w:rsidRPr="00D7075C" w:rsidRDefault="005A2DFC" w:rsidP="005A2DFC">
      <w:pPr>
        <w:tabs>
          <w:tab w:val="left" w:pos="-2127"/>
          <w:tab w:val="left" w:pos="360"/>
        </w:tabs>
        <w:jc w:val="both"/>
        <w:rPr>
          <w:b/>
          <w:bCs/>
        </w:rPr>
      </w:pPr>
    </w:p>
    <w:p w:rsidR="0025677E" w:rsidRDefault="00151CB9" w:rsidP="005A2DFC">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5A2DFC" w:rsidRPr="00D7075C" w:rsidRDefault="005A2DFC" w:rsidP="005A2DFC">
      <w:pPr>
        <w:pStyle w:val="Default"/>
        <w:ind w:firstLine="375"/>
        <w:jc w:val="both"/>
      </w:pPr>
    </w:p>
    <w:p w:rsidR="00151CB9" w:rsidRDefault="00151CB9" w:rsidP="005A2DFC">
      <w:pPr>
        <w:tabs>
          <w:tab w:val="left" w:pos="-2127"/>
          <w:tab w:val="left" w:pos="360"/>
        </w:tabs>
        <w:jc w:val="both"/>
        <w:rPr>
          <w:b/>
        </w:rPr>
      </w:pPr>
      <w:r w:rsidRPr="00D7075C">
        <w:rPr>
          <w:b/>
        </w:rPr>
        <w:tab/>
        <w:t>Dayanak</w:t>
      </w:r>
    </w:p>
    <w:p w:rsidR="005A2DFC" w:rsidRPr="00D7075C" w:rsidRDefault="005A2DFC" w:rsidP="005A2DFC">
      <w:pPr>
        <w:tabs>
          <w:tab w:val="left" w:pos="-2127"/>
          <w:tab w:val="left" w:pos="360"/>
        </w:tabs>
        <w:jc w:val="both"/>
        <w:rPr>
          <w:b/>
          <w:bCs/>
        </w:rPr>
      </w:pPr>
    </w:p>
    <w:p w:rsidR="00151CB9" w:rsidRPr="00D7075C" w:rsidRDefault="00151CB9" w:rsidP="005A2DFC">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Karar”ın 9’uncu ve 11’inci maddelerine istinaden hazırlanmıştır.</w:t>
      </w:r>
    </w:p>
    <w:p w:rsidR="00151CB9" w:rsidRPr="00D7075C" w:rsidRDefault="00151CB9" w:rsidP="005A2DFC">
      <w:pPr>
        <w:pStyle w:val="Default"/>
        <w:jc w:val="both"/>
        <w:rPr>
          <w:b/>
          <w:bCs/>
        </w:rPr>
      </w:pPr>
      <w:r w:rsidRPr="00D7075C">
        <w:rPr>
          <w:b/>
          <w:bCs/>
        </w:rPr>
        <w:tab/>
      </w:r>
    </w:p>
    <w:p w:rsidR="00151CB9" w:rsidRPr="00D7075C" w:rsidRDefault="00151CB9" w:rsidP="005A2DFC">
      <w:pPr>
        <w:pStyle w:val="Default"/>
        <w:ind w:firstLine="375"/>
        <w:jc w:val="both"/>
      </w:pPr>
    </w:p>
    <w:p w:rsidR="00165135" w:rsidRPr="00D7075C" w:rsidRDefault="0026195C" w:rsidP="005A2DFC">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5A2DFC">
      <w:pPr>
        <w:pStyle w:val="NormalWeb"/>
        <w:spacing w:before="0" w:beforeAutospacing="0" w:after="0" w:afterAutospacing="0" w:line="264" w:lineRule="auto"/>
        <w:ind w:right="22" w:firstLine="375"/>
        <w:jc w:val="center"/>
        <w:rPr>
          <w:b/>
        </w:rPr>
      </w:pPr>
    </w:p>
    <w:p w:rsidR="00453231" w:rsidRDefault="004D675C" w:rsidP="005A2DFC">
      <w:pPr>
        <w:pStyle w:val="NormalWeb"/>
        <w:spacing w:before="0" w:beforeAutospacing="0" w:after="0" w:afterAutospacing="0" w:line="264" w:lineRule="auto"/>
        <w:ind w:right="22" w:firstLine="375"/>
        <w:jc w:val="center"/>
        <w:rPr>
          <w:b/>
        </w:rPr>
      </w:pPr>
      <w:r w:rsidRPr="00D7075C">
        <w:rPr>
          <w:b/>
        </w:rPr>
        <w:t>DESTEK KAPSAMI</w:t>
      </w:r>
    </w:p>
    <w:p w:rsidR="005A2DFC" w:rsidRPr="00D7075C" w:rsidRDefault="005A2DFC" w:rsidP="005A2DFC">
      <w:pPr>
        <w:pStyle w:val="NormalWeb"/>
        <w:spacing w:before="0" w:beforeAutospacing="0" w:after="0" w:afterAutospacing="0" w:line="264" w:lineRule="auto"/>
        <w:ind w:right="22" w:firstLine="375"/>
        <w:jc w:val="center"/>
        <w:rPr>
          <w:b/>
          <w:bCs/>
        </w:rPr>
      </w:pPr>
    </w:p>
    <w:p w:rsidR="00E64B51" w:rsidRDefault="00E5598A" w:rsidP="005A2DFC">
      <w:pPr>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5A2DFC" w:rsidRPr="00D7075C" w:rsidRDefault="005A2DFC" w:rsidP="005A2DFC">
      <w:pPr>
        <w:ind w:right="22" w:firstLine="360"/>
        <w:jc w:val="both"/>
        <w:rPr>
          <w:b/>
          <w:bCs/>
          <w:color w:val="000000" w:themeColor="text1"/>
        </w:rPr>
      </w:pPr>
    </w:p>
    <w:p w:rsidR="00D26A8D" w:rsidRDefault="00B75CA2" w:rsidP="005A2DFC">
      <w:pPr>
        <w:ind w:right="22" w:firstLine="360"/>
        <w:jc w:val="both"/>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5A2DFC" w:rsidRPr="00D7075C" w:rsidRDefault="005A2DFC" w:rsidP="005A2DFC">
      <w:pPr>
        <w:ind w:right="22" w:firstLine="360"/>
        <w:jc w:val="both"/>
        <w:rPr>
          <w:bCs/>
          <w:color w:val="000000" w:themeColor="text1"/>
        </w:rPr>
      </w:pPr>
    </w:p>
    <w:p w:rsidR="002F537B" w:rsidRPr="00D7075C" w:rsidRDefault="00D26A8D" w:rsidP="005A2DFC">
      <w:pPr>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Default="00971C60" w:rsidP="005A2DFC">
      <w:pPr>
        <w:ind w:right="22" w:firstLine="360"/>
        <w:jc w:val="both"/>
      </w:pPr>
    </w:p>
    <w:p w:rsidR="005A2DFC" w:rsidRPr="00D7075C" w:rsidRDefault="005A2DFC" w:rsidP="005A2DFC">
      <w:pPr>
        <w:ind w:right="22" w:firstLine="360"/>
        <w:jc w:val="both"/>
      </w:pPr>
    </w:p>
    <w:p w:rsidR="00AA490C" w:rsidRDefault="00197FE4" w:rsidP="005A2DF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5A2DFC" w:rsidRPr="00D7075C" w:rsidRDefault="005A2DFC" w:rsidP="005A2DFC">
      <w:pPr>
        <w:pStyle w:val="NormalWeb"/>
        <w:spacing w:before="0" w:beforeAutospacing="0" w:after="0" w:afterAutospacing="0" w:line="264" w:lineRule="auto"/>
        <w:ind w:right="22" w:firstLine="375"/>
        <w:jc w:val="center"/>
        <w:rPr>
          <w:b/>
          <w:bCs/>
        </w:rPr>
      </w:pPr>
    </w:p>
    <w:p w:rsidR="00FD01D9" w:rsidRDefault="008E5163" w:rsidP="005A2DFC">
      <w:pPr>
        <w:ind w:right="22" w:firstLine="360"/>
        <w:jc w:val="center"/>
        <w:rPr>
          <w:b/>
        </w:rPr>
      </w:pPr>
      <w:r w:rsidRPr="00D7075C">
        <w:rPr>
          <w:b/>
        </w:rPr>
        <w:t>BAŞVURUYA İLİŞKİN HUSUSLAR</w:t>
      </w:r>
    </w:p>
    <w:p w:rsidR="005A2DFC" w:rsidRPr="00D7075C" w:rsidRDefault="005A2DFC" w:rsidP="005A2DFC">
      <w:pPr>
        <w:ind w:right="22" w:firstLine="360"/>
        <w:jc w:val="center"/>
      </w:pPr>
    </w:p>
    <w:p w:rsidR="00F27D37" w:rsidRDefault="006C370C" w:rsidP="005A2DFC">
      <w:pPr>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5A2DFC" w:rsidRPr="00D7075C" w:rsidRDefault="005A2DFC" w:rsidP="005A2DFC">
      <w:pPr>
        <w:ind w:left="360" w:right="22"/>
        <w:jc w:val="both"/>
        <w:rPr>
          <w:b/>
        </w:rPr>
      </w:pPr>
    </w:p>
    <w:p w:rsidR="00BE3554" w:rsidRDefault="00F27D37" w:rsidP="005A2DFC">
      <w:pPr>
        <w:ind w:right="22" w:firstLine="708"/>
        <w:jc w:val="both"/>
        <w:rPr>
          <w:color w:val="000000"/>
        </w:rPr>
      </w:pPr>
      <w:r w:rsidRPr="00D7075C">
        <w:rPr>
          <w:b/>
        </w:rPr>
        <w:t xml:space="preserve">MADDE </w:t>
      </w:r>
      <w:r w:rsidR="006C370C" w:rsidRPr="00D7075C">
        <w:rPr>
          <w:b/>
        </w:rPr>
        <w:t>4</w:t>
      </w:r>
      <w:r w:rsidRPr="00D7075C">
        <w:rPr>
          <w:b/>
        </w:rPr>
        <w:t xml:space="preserve"> –</w:t>
      </w:r>
      <w:r w:rsidR="00613D52" w:rsidRPr="00D7075C">
        <w:rPr>
          <w:b/>
        </w:rPr>
        <w:t xml:space="preserve"> </w:t>
      </w:r>
      <w:r w:rsidR="00BE3554" w:rsidRPr="00BE3554">
        <w:rPr>
          <w:bCs/>
          <w:color w:val="000000"/>
        </w:rPr>
        <w:t xml:space="preserve">(1) Katılımcının yurt dışı fuar organizasyonuna veya Bakanlıkça bireysel katılımı desteklenen fuara katılımının desteklenebilmesi için katılımcı tarafından </w:t>
      </w:r>
      <w:r w:rsidR="00BE3554" w:rsidRPr="00BE3554">
        <w:rPr>
          <w:color w:val="000000"/>
        </w:rPr>
        <w:t xml:space="preserve">fuar öncesinde veya fuarın </w:t>
      </w:r>
      <w:r w:rsidR="00BE3554" w:rsidRPr="00BE3554">
        <w:rPr>
          <w:bCs/>
          <w:color w:val="000000"/>
        </w:rPr>
        <w:t xml:space="preserve">bitimini müteakip 3 (üç) aylık süre içerisinde ekte (EK-2) yer alan belgelerin </w:t>
      </w:r>
      <w:r w:rsidR="00BE3554" w:rsidRPr="00BE3554">
        <w:rPr>
          <w:color w:val="000000"/>
        </w:rPr>
        <w:t>katılımcıya ait KEP adresi aracılığıyla ilgili İhracatçı Birliği Genel Sekreterliğinin KEP adresine iletilmesi gerekir.</w:t>
      </w:r>
    </w:p>
    <w:p w:rsidR="00BE3554" w:rsidRPr="00607F0A" w:rsidRDefault="00BE3554" w:rsidP="00607F0A">
      <w:pPr>
        <w:ind w:right="22" w:firstLine="360"/>
        <w:jc w:val="both"/>
        <w:rPr>
          <w:bCs/>
          <w:color w:val="000000" w:themeColor="text1"/>
        </w:rPr>
      </w:pPr>
      <w:r w:rsidRPr="00607F0A">
        <w:rPr>
          <w:bCs/>
          <w:color w:val="000000" w:themeColor="text1"/>
        </w:rPr>
        <w:lastRenderedPageBreak/>
        <w:t>(2)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(3) Bu Genelge kapsamındaki başvuru ve bildirimlerde kullanılan 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 ifade eder.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(4) Bu Karar kapsamında yapılacak destek başvuruları fuar bitimini müteakip ilgili İhracatçı Birliği Genel Sekreterliği tarafından sonuçlandırılır.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(5) Başvurular, yurt dışı fuar organizasyonlarında Bakanlıkça başvuru mercii olarak belirlenen İhracatçı Birliği Genel Sekreterliğine, bireysel katılımı desteklenen fuarlarda ise katılımcının üyesi olduğu İhracatçı Birliği Genel Sekreterliğine yapılır. Katılımcının bir İhracatçı Birliği Genel Sekreterliğine üye olması gerekli değil ise herhangi bir İhracatçı Birliği Genel Sekreterliğine destek başvurusunda bulunulur.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(6) Destek başvurularının bu maddenin beşinci fıkrasında belirtilenden farklı bir İhracatçı Birliği Genel Sekreterliğine yapılması ve başvuru yapılan İhracatçı Birliği Genel Sekreterliği tarafından başvurunun incelenmeye başlanması ve işleme alınması halinde destek başvurusu, başvuruda bulunulan İhracatçı Birliği Genel Sekreterliği tarafından sonuçlandırılır.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(7) Yurt dışı fuar organizasyonlarına ve Bakanlıkça gözlemci görevlendirilen bireysel katılımı desteklenen fuarlara ilişkin başvuru dosyaları Gözlemci Raporu ile tespit edilmiş olan bilgiler doğrultusunda sonuçlandırılır. Gözlemci, gerektiği durumlarda organizatörden/katılımcıdan metrekare tespitine ilişkin sözleşme/fatura vb. ilave bilgi ve belge talep edebilir.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(8) Gözlemci, katılımcıların fuara kaç metrekare ile iştirak ettiğini gösteren ve her katılımcının stantta görevli yetkilisinin imzasının yer aldığı katılımcı listesi tutanağını (EK-3) hazırlar. Söz konusu tutanak fuar gözlemcileri ile birlikte organizatör yetkilisi ve varsa ilgili ülkedeki Ticaret Müşaviri/Ataşesi/Bakanlık Temsilcisi tarafından imzalanır.</w:t>
      </w:r>
    </w:p>
    <w:p w:rsidR="005A2DFC" w:rsidRPr="00BE3554" w:rsidRDefault="005A2DFC" w:rsidP="005A2DFC">
      <w:pPr>
        <w:ind w:firstLine="708"/>
        <w:jc w:val="both"/>
        <w:rPr>
          <w:color w:val="000000"/>
        </w:rPr>
      </w:pPr>
    </w:p>
    <w:p w:rsidR="00174278" w:rsidRPr="00607F0A" w:rsidRDefault="00BE3554" w:rsidP="00607F0A">
      <w:pPr>
        <w:ind w:right="22" w:firstLine="360"/>
        <w:jc w:val="both"/>
        <w:rPr>
          <w:bCs/>
          <w:color w:val="000000" w:themeColor="text1"/>
        </w:rPr>
      </w:pPr>
      <w:r w:rsidRPr="00607F0A">
        <w:rPr>
          <w:bCs/>
          <w:color w:val="000000" w:themeColor="text1"/>
        </w:rPr>
        <w:t>(9) Bu maddenin birinci ve ikinci fıkraları kapsamında belirlenen kriterleri taşımayan başvurular İhracatçı Birliği Genel Sekreterliği tarafından değerlendirmeye alınmaz.</w:t>
      </w:r>
    </w:p>
    <w:p w:rsidR="009E25FF" w:rsidRPr="00D7075C" w:rsidRDefault="009E25FF" w:rsidP="005A2DFC">
      <w:pPr>
        <w:ind w:right="22" w:firstLine="360"/>
        <w:jc w:val="both"/>
        <w:rPr>
          <w:b/>
        </w:rPr>
      </w:pPr>
    </w:p>
    <w:p w:rsidR="00613D52" w:rsidRDefault="00613D52" w:rsidP="005A2DFC">
      <w:pPr>
        <w:ind w:right="22" w:firstLine="360"/>
        <w:jc w:val="both"/>
        <w:rPr>
          <w:b/>
        </w:rPr>
      </w:pPr>
      <w:r w:rsidRPr="00D7075C">
        <w:rPr>
          <w:b/>
        </w:rPr>
        <w:t xml:space="preserve">Bireysel </w:t>
      </w:r>
      <w:r w:rsidR="006C370C" w:rsidRPr="00D7075C">
        <w:rPr>
          <w:b/>
        </w:rPr>
        <w:t>Katılımı Desteklenen</w:t>
      </w:r>
      <w:r w:rsidRPr="00D7075C">
        <w:rPr>
          <w:b/>
        </w:rPr>
        <w:t xml:space="preserve"> Sektörel Nitelikteki Uluslararası Fuarlar Listesi</w:t>
      </w:r>
    </w:p>
    <w:p w:rsidR="005A2DFC" w:rsidRPr="00D7075C" w:rsidRDefault="005A2DFC" w:rsidP="005A2DFC">
      <w:pPr>
        <w:ind w:right="22" w:firstLine="360"/>
        <w:jc w:val="both"/>
      </w:pPr>
    </w:p>
    <w:p w:rsidR="003D37C7" w:rsidRDefault="006C370C" w:rsidP="005A2DFC">
      <w:pPr>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Sektörel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5A2DFC" w:rsidRPr="00D7075C" w:rsidRDefault="005A2DFC" w:rsidP="005A2DFC">
      <w:pPr>
        <w:ind w:right="22" w:firstLine="360"/>
        <w:jc w:val="both"/>
        <w:rPr>
          <w:b/>
        </w:rPr>
      </w:pPr>
    </w:p>
    <w:p w:rsidR="00151CB9" w:rsidRDefault="003D37C7" w:rsidP="005A2DFC">
      <w:pPr>
        <w:ind w:right="22" w:firstLine="360"/>
        <w:jc w:val="both"/>
      </w:pPr>
      <w:r w:rsidRPr="00D7075C">
        <w:t>(2) Özel ve zorunlu hallerde Bakanlık, birinci fıkra hükümlerine tabi olmaksızın Bireysel Katılımı Desteklenen Sektörel Nitelikteki Uluslararası Fuarlar Listesine fuar ekleme talebini değerlendirmeye alabilir.</w:t>
      </w:r>
    </w:p>
    <w:p w:rsidR="005A2DFC" w:rsidRPr="00D7075C" w:rsidRDefault="005A2DFC" w:rsidP="005A2DFC">
      <w:pPr>
        <w:ind w:right="22" w:firstLine="360"/>
        <w:jc w:val="both"/>
      </w:pPr>
    </w:p>
    <w:p w:rsidR="008E1076" w:rsidRPr="00D7075C" w:rsidRDefault="003D37C7" w:rsidP="005A2DFC">
      <w:pPr>
        <w:ind w:right="22" w:firstLine="360"/>
        <w:jc w:val="both"/>
      </w:pPr>
      <w:r w:rsidRPr="00D7075C">
        <w:t>(3</w:t>
      </w:r>
      <w:r w:rsidR="008E1076" w:rsidRPr="00D7075C">
        <w:t>) Bir fuarın Bireysel Katılımı Desteklenen Sektörel Nitelikteki Uluslararası Fuarlar Listesine eklenebilmesi için;</w:t>
      </w:r>
    </w:p>
    <w:p w:rsidR="00AF7A25" w:rsidRPr="00D7075C" w:rsidRDefault="00197FE4" w:rsidP="005A2DFC">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onusu itibariyle sektörel</w:t>
      </w:r>
      <w:r w:rsidR="00AF7A25" w:rsidRPr="00D7075C">
        <w:rPr>
          <w:bCs/>
          <w:color w:val="000000" w:themeColor="text1"/>
        </w:rPr>
        <w:t xml:space="preserve"> nitelikli</w:t>
      </w:r>
      <w:r w:rsidRPr="00D7075C">
        <w:rPr>
          <w:bCs/>
          <w:color w:val="000000" w:themeColor="text1"/>
        </w:rPr>
        <w:t>,</w:t>
      </w:r>
    </w:p>
    <w:p w:rsidR="00AF7A25" w:rsidRPr="00D7075C" w:rsidRDefault="00AF7A25" w:rsidP="005A2DFC">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5A2DFC">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5A2DFC">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Default="008E1076" w:rsidP="006077DF">
      <w:pPr>
        <w:ind w:right="23"/>
        <w:jc w:val="both"/>
        <w:rPr>
          <w:bCs/>
          <w:color w:val="000000" w:themeColor="text1"/>
        </w:rPr>
      </w:pPr>
      <w:r w:rsidRPr="00D7075C">
        <w:rPr>
          <w:bCs/>
          <w:color w:val="000000" w:themeColor="text1"/>
        </w:rPr>
        <w:lastRenderedPageBreak/>
        <w:t>olması</w:t>
      </w:r>
      <w:r w:rsidR="00247751" w:rsidRPr="00D7075C">
        <w:rPr>
          <w:bCs/>
          <w:color w:val="000000" w:themeColor="text1"/>
        </w:rPr>
        <w:t xml:space="preserve"> gerekmektedir.</w:t>
      </w:r>
    </w:p>
    <w:p w:rsidR="005A2DFC" w:rsidRPr="00D7075C" w:rsidRDefault="005A2DFC" w:rsidP="005A2DFC">
      <w:pPr>
        <w:ind w:right="23" w:firstLine="360"/>
        <w:jc w:val="both"/>
        <w:rPr>
          <w:bCs/>
          <w:color w:val="000000" w:themeColor="text1"/>
        </w:rPr>
      </w:pPr>
    </w:p>
    <w:p w:rsidR="005349A4" w:rsidRDefault="00AC6821" w:rsidP="005A2DFC">
      <w:pPr>
        <w:ind w:right="22" w:firstLine="360"/>
        <w:jc w:val="both"/>
      </w:pPr>
      <w:r w:rsidRPr="00D7075C">
        <w:t xml:space="preserve"> (</w:t>
      </w:r>
      <w:r w:rsidR="003D37C7" w:rsidRPr="00D7075C">
        <w:t>4</w:t>
      </w:r>
      <w:r w:rsidR="00D7075C">
        <w:t>) Üçüncü</w:t>
      </w:r>
      <w:r w:rsidR="00AF7A25" w:rsidRPr="00D7075C">
        <w:t xml:space="preserve"> fıkrada belirtilen nitelikleri haiz olmayan fuarlar Bireysel Katılımı Desteklenen Sektörel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5A2DFC" w:rsidRPr="00D7075C" w:rsidRDefault="005A2DFC" w:rsidP="005A2DFC">
      <w:pPr>
        <w:ind w:right="22" w:firstLine="360"/>
        <w:jc w:val="both"/>
        <w:rPr>
          <w:b/>
          <w:bCs/>
          <w:color w:val="000000" w:themeColor="text1"/>
        </w:rPr>
      </w:pPr>
    </w:p>
    <w:p w:rsidR="003E3B2E" w:rsidRDefault="003E3B2E" w:rsidP="005A2DFC">
      <w:pPr>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5A2DFC" w:rsidRPr="00D7075C" w:rsidRDefault="005A2DFC" w:rsidP="005A2DFC">
      <w:pPr>
        <w:ind w:right="22" w:firstLine="360"/>
        <w:jc w:val="both"/>
        <w:rPr>
          <w:b/>
          <w:bCs/>
          <w:color w:val="000000" w:themeColor="text1"/>
        </w:rPr>
      </w:pPr>
    </w:p>
    <w:p w:rsidR="003E3B2E" w:rsidRPr="00D7075C" w:rsidRDefault="003E3B2E" w:rsidP="005A2DFC">
      <w:pPr>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5A2DFC">
      <w:pPr>
        <w:ind w:right="23" w:firstLine="360"/>
        <w:jc w:val="both"/>
        <w:rPr>
          <w:bCs/>
          <w:color w:val="000000" w:themeColor="text1"/>
        </w:rPr>
      </w:pPr>
      <w:r w:rsidRPr="00D7075C">
        <w:rPr>
          <w:bCs/>
          <w:color w:val="000000" w:themeColor="text1"/>
        </w:rPr>
        <w:tab/>
        <w:t>a) Defile,</w:t>
      </w:r>
    </w:p>
    <w:p w:rsidR="003E3B2E" w:rsidRPr="00D7075C" w:rsidRDefault="003E3B2E" w:rsidP="005A2DFC">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5A2DFC">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5A2DFC">
      <w:pPr>
        <w:ind w:right="23" w:firstLine="360"/>
        <w:jc w:val="both"/>
        <w:rPr>
          <w:bCs/>
          <w:color w:val="000000" w:themeColor="text1"/>
        </w:rPr>
      </w:pPr>
      <w:r w:rsidRPr="00D7075C">
        <w:rPr>
          <w:bCs/>
          <w:color w:val="000000" w:themeColor="text1"/>
        </w:rPr>
        <w:tab/>
        <w:t>ç) Elektronik ortamda tanıtım/videowall, multivizyon gösterileri,</w:t>
      </w:r>
    </w:p>
    <w:p w:rsidR="003E3B2E" w:rsidRPr="00D7075C" w:rsidRDefault="003E3B2E" w:rsidP="005A2DFC">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5A2DFC">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’yi geçmemek üzere, fuar konusu sektörlerin, katılımcıların veya Türk ihraç ürünlerinin tanıtımı ve katılımcı firmalar tarafından ihtiyaç duyulan iletişim hizmetlerini vermeye yönelik info stant,</w:t>
      </w:r>
    </w:p>
    <w:p w:rsidR="003E3B2E" w:rsidRPr="00D7075C" w:rsidRDefault="003E3B2E" w:rsidP="005A2DFC">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gösteri/etkinlik/trend alanı,</w:t>
      </w:r>
    </w:p>
    <w:p w:rsidR="003E3B2E" w:rsidRPr="00D7075C" w:rsidRDefault="003E3B2E" w:rsidP="005A2DFC">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gösteri/etkinlik/trend alanı,</w:t>
      </w:r>
    </w:p>
    <w:p w:rsidR="003E3B2E" w:rsidRPr="00D7075C" w:rsidRDefault="003E3B2E" w:rsidP="005A2DFC">
      <w:pPr>
        <w:ind w:right="23" w:firstLine="708"/>
        <w:jc w:val="both"/>
        <w:rPr>
          <w:bCs/>
          <w:color w:val="000000" w:themeColor="text1"/>
        </w:rPr>
      </w:pPr>
    </w:p>
    <w:p w:rsidR="003E3B2E" w:rsidRPr="00D7075C" w:rsidRDefault="003E3B2E" w:rsidP="005A2DFC">
      <w:pPr>
        <w:ind w:right="23" w:firstLine="360"/>
        <w:jc w:val="both"/>
        <w:rPr>
          <w:bCs/>
          <w:color w:val="000000" w:themeColor="text1"/>
        </w:rPr>
      </w:pPr>
      <w:r w:rsidRPr="00D7075C">
        <w:rPr>
          <w:bCs/>
          <w:color w:val="000000" w:themeColor="text1"/>
        </w:rPr>
        <w:tab/>
        <w:t>harcamaları destek kapsamındadır.</w:t>
      </w:r>
    </w:p>
    <w:p w:rsidR="003E3B2E" w:rsidRPr="00D7075C" w:rsidRDefault="003E3B2E" w:rsidP="005A2DFC">
      <w:pPr>
        <w:ind w:right="23" w:firstLine="360"/>
        <w:jc w:val="both"/>
        <w:rPr>
          <w:bCs/>
          <w:color w:val="000000" w:themeColor="text1"/>
        </w:rPr>
      </w:pPr>
    </w:p>
    <w:p w:rsidR="003E3B2E" w:rsidRPr="00D7075C" w:rsidRDefault="003E3B2E" w:rsidP="005A2DFC">
      <w:pPr>
        <w:ind w:right="23" w:firstLine="360"/>
        <w:jc w:val="both"/>
      </w:pPr>
      <w:r w:rsidRPr="00D7075C">
        <w:t>(2) Sektörel Türk İhraç Ürünleri Fuarları ve sektörel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
    <w:p w:rsidR="003E3B2E" w:rsidRPr="00D7075C" w:rsidRDefault="003E3B2E" w:rsidP="005A2DFC">
      <w:pPr>
        <w:ind w:right="23" w:firstLine="360"/>
        <w:jc w:val="both"/>
      </w:pPr>
    </w:p>
    <w:p w:rsidR="003E3B2E" w:rsidRPr="00D7075C" w:rsidRDefault="003E3B2E" w:rsidP="005A2DFC">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5A2DFC">
      <w:pPr>
        <w:ind w:right="23" w:firstLine="360"/>
        <w:jc w:val="both"/>
      </w:pPr>
    </w:p>
    <w:p w:rsidR="003E3B2E" w:rsidRPr="00D7075C" w:rsidRDefault="003E3B2E" w:rsidP="005A2DFC">
      <w:pPr>
        <w:ind w:right="23" w:firstLine="360"/>
        <w:jc w:val="both"/>
        <w:rPr>
          <w:bCs/>
          <w:color w:val="000000" w:themeColor="text1"/>
        </w:rPr>
      </w:pPr>
      <w:r w:rsidRPr="00D7075C">
        <w:rPr>
          <w:bCs/>
          <w:color w:val="000000" w:themeColor="text1"/>
        </w:rPr>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bendlerinde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5A2DFC">
      <w:pPr>
        <w:ind w:right="23" w:firstLine="360"/>
        <w:jc w:val="both"/>
      </w:pPr>
    </w:p>
    <w:p w:rsidR="003E3B2E" w:rsidRPr="00D7075C" w:rsidRDefault="003E3B2E" w:rsidP="005A2DFC">
      <w:pPr>
        <w:ind w:right="23" w:firstLine="360"/>
        <w:jc w:val="both"/>
      </w:pPr>
      <w:r w:rsidRPr="00D7075C">
        <w:t xml:space="preserve">(5) Organizatörlerin info stant desteğinden yararlanabilmeleri için, Gözlemci Raporunda info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rsidR="003E3B2E" w:rsidRPr="00D7075C" w:rsidRDefault="003E3B2E" w:rsidP="005A2DFC">
      <w:pPr>
        <w:ind w:right="23" w:firstLine="360"/>
        <w:jc w:val="both"/>
      </w:pPr>
    </w:p>
    <w:p w:rsidR="003E3B2E" w:rsidRDefault="003E3B2E" w:rsidP="005A2DFC">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Default="00942BEB" w:rsidP="005A2DFC">
      <w:pPr>
        <w:ind w:right="23" w:firstLine="360"/>
        <w:jc w:val="both"/>
      </w:pPr>
    </w:p>
    <w:p w:rsidR="00942BEB" w:rsidRPr="00D7075C" w:rsidRDefault="00942BEB" w:rsidP="005A2DFC">
      <w:pPr>
        <w:ind w:right="23" w:firstLine="360"/>
        <w:jc w:val="both"/>
        <w:rPr>
          <w:b/>
        </w:rPr>
      </w:pPr>
      <w:r w:rsidRPr="00D7075C">
        <w:rPr>
          <w:b/>
        </w:rPr>
        <w:tab/>
        <w:t>Yurt Dışı Fuar Organizasyonlarında “Türkiye Markası Standı” Projesi</w:t>
      </w:r>
    </w:p>
    <w:p w:rsidR="00942BEB" w:rsidRPr="00D7075C" w:rsidRDefault="00942BEB" w:rsidP="005A2DFC">
      <w:pPr>
        <w:ind w:right="23" w:firstLine="360"/>
        <w:jc w:val="both"/>
        <w:rPr>
          <w:b/>
        </w:rPr>
      </w:pPr>
    </w:p>
    <w:p w:rsidR="00942BEB" w:rsidRPr="00D7075C" w:rsidRDefault="00942BEB" w:rsidP="005A2DFC">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 xml:space="preserve">Organizatör, yurt dışı fuar organizasyonu düzenleme izin başvurusunu, söz konusu fuarda “Türkiye Markası Standı” oluşturulmasına ilişkin görüşüyle birlikte Bakanlığa iletir. Bakanlık, </w:t>
      </w:r>
      <w:r w:rsidR="003D37C7" w:rsidRPr="00D7075C">
        <w:rPr>
          <w:color w:val="000000" w:themeColor="text1"/>
          <w:sz w:val="24"/>
          <w:szCs w:val="24"/>
        </w:rPr>
        <w:lastRenderedPageBreak/>
        <w:t>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5A2DFC">
      <w:pPr>
        <w:pStyle w:val="3-NormalYaz"/>
        <w:rPr>
          <w:color w:val="000000" w:themeColor="text1"/>
          <w:sz w:val="24"/>
          <w:szCs w:val="24"/>
        </w:rPr>
      </w:pPr>
    </w:p>
    <w:p w:rsidR="00942BEB" w:rsidRPr="00E910E9" w:rsidRDefault="00942BEB" w:rsidP="00E910E9">
      <w:pPr>
        <w:ind w:right="23" w:firstLine="360"/>
        <w:jc w:val="both"/>
        <w:rPr>
          <w:bCs/>
          <w:color w:val="000000" w:themeColor="text1"/>
        </w:rPr>
      </w:pPr>
      <w:r w:rsidRPr="00E910E9">
        <w:rPr>
          <w:bCs/>
          <w:color w:val="000000" w:themeColor="text1"/>
        </w:rPr>
        <w:t xml:space="preserve">(2) “Türkiye Markası Standı”nın konsept, tasarım ve mimarisinin oluşturulmasında, </w:t>
      </w:r>
      <w:r w:rsidRPr="00E910E9">
        <w:rPr>
          <w:bCs/>
          <w:color w:val="0000FF"/>
        </w:rPr>
        <w:t>(</w:t>
      </w:r>
      <w:hyperlink r:id="rId8" w:history="1">
        <w:r w:rsidRPr="00EF099E">
          <w:rPr>
            <w:bCs/>
            <w:color w:val="0000FF"/>
            <w:u w:val="single"/>
          </w:rPr>
          <w:t>www.turkeydiscoverthepotential.com</w:t>
        </w:r>
      </w:hyperlink>
      <w:r w:rsidRPr="00E910E9">
        <w:rPr>
          <w:bCs/>
          <w:color w:val="0000FF"/>
        </w:rPr>
        <w:t>)</w:t>
      </w:r>
      <w:r w:rsidRPr="00E910E9">
        <w:rPr>
          <w:bCs/>
          <w:color w:val="000000" w:themeColor="text1"/>
        </w:rPr>
        <w:t xml:space="preserve"> adresinde yer alan logo, slogan, kılavuz ve diğer yazılı ve görsel unsurlar gibi yönlendirmeler esas alınır.</w:t>
      </w:r>
    </w:p>
    <w:p w:rsidR="00942BEB" w:rsidRPr="00D7075C" w:rsidRDefault="00942BEB" w:rsidP="005A2DFC">
      <w:pPr>
        <w:pStyle w:val="3-NormalYaz"/>
        <w:ind w:left="360"/>
        <w:rPr>
          <w:color w:val="000000" w:themeColor="text1"/>
          <w:sz w:val="24"/>
          <w:szCs w:val="24"/>
        </w:rPr>
      </w:pPr>
    </w:p>
    <w:p w:rsidR="00942BEB" w:rsidRPr="00E910E9" w:rsidRDefault="00942BEB" w:rsidP="00E910E9">
      <w:pPr>
        <w:ind w:right="23" w:firstLine="360"/>
        <w:jc w:val="both"/>
        <w:rPr>
          <w:bCs/>
          <w:color w:val="000000" w:themeColor="text1"/>
        </w:rPr>
      </w:pPr>
      <w:r w:rsidRPr="00E910E9">
        <w:rPr>
          <w:bCs/>
          <w:color w:val="000000" w:themeColor="text1"/>
        </w:rPr>
        <w:t xml:space="preserve">(3) “Türkiye Markası Standı”nın konsept, tasarım, mimari ve içeriğine yönelik ön çalışmalar, </w:t>
      </w:r>
      <w:r w:rsidR="001328B7" w:rsidRPr="00E910E9">
        <w:rPr>
          <w:bCs/>
          <w:color w:val="000000" w:themeColor="text1"/>
        </w:rPr>
        <w:t>Türkiye İhracatçılar Meclisi (</w:t>
      </w:r>
      <w:r w:rsidR="003D37C7" w:rsidRPr="00E910E9">
        <w:rPr>
          <w:bCs/>
          <w:color w:val="000000" w:themeColor="text1"/>
        </w:rPr>
        <w:t>TİM</w:t>
      </w:r>
      <w:r w:rsidR="001328B7" w:rsidRPr="00E910E9">
        <w:rPr>
          <w:bCs/>
          <w:color w:val="000000" w:themeColor="text1"/>
        </w:rPr>
        <w:t>)</w:t>
      </w:r>
      <w:r w:rsidRPr="00E910E9">
        <w:rPr>
          <w:bCs/>
          <w:color w:val="000000" w:themeColor="text1"/>
        </w:rPr>
        <w:t xml:space="preserve"> koordinasyonunda gerçekleştirilir.</w:t>
      </w:r>
    </w:p>
    <w:p w:rsidR="00942BEB" w:rsidRPr="00D7075C" w:rsidRDefault="00942BEB" w:rsidP="005A2DFC">
      <w:pPr>
        <w:pStyle w:val="ListeParagraf"/>
        <w:rPr>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5A2DFC">
      <w:pPr>
        <w:pStyle w:val="3-NormalYaz"/>
        <w:rPr>
          <w:color w:val="000000" w:themeColor="text1"/>
          <w:sz w:val="24"/>
          <w:szCs w:val="24"/>
        </w:rPr>
      </w:pPr>
    </w:p>
    <w:p w:rsidR="00942BEB" w:rsidRPr="00546627" w:rsidRDefault="00942BEB" w:rsidP="00546627">
      <w:pPr>
        <w:ind w:right="23" w:firstLine="360"/>
        <w:jc w:val="both"/>
        <w:rPr>
          <w:bCs/>
          <w:color w:val="000000" w:themeColor="text1"/>
        </w:rPr>
      </w:pPr>
      <w:r w:rsidRPr="00546627">
        <w:rPr>
          <w:bCs/>
          <w:color w:val="000000" w:themeColor="text1"/>
        </w:rPr>
        <w:t xml:space="preserve">(5) </w:t>
      </w:r>
      <w:r w:rsidR="003D37C7" w:rsidRPr="00546627">
        <w:rPr>
          <w:bCs/>
          <w:color w:val="000000" w:themeColor="text1"/>
        </w:rPr>
        <w:t>Organizatör, TİM koordinasyonunda ön çalışması yapılan ‘Türkiye Markası Standı’ projesini, ilgili fuarın genel krokisi, Türk milli katılımının yerleşim planı, temsile uygun stand içi yerleştirmeler ve dekoratif unsurlar ile proje kapsamında yer verilmesi planlanan içerik, operasyonel ve organizasyonel kalemlere dair tahmini maliyet tablosunu ekleyerek Bakanlığa (İhracat Genel Müdürlüğü) iletir.</w:t>
      </w:r>
    </w:p>
    <w:p w:rsidR="003D37C7" w:rsidRPr="00D7075C" w:rsidRDefault="003D37C7" w:rsidP="005A2DFC">
      <w:pPr>
        <w:pStyle w:val="3-NormalYaz"/>
        <w:rPr>
          <w:rFonts w:eastAsiaTheme="minorHAnsi"/>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(6) Bakanlık (İhracat Genel Müdürlüğü), organizatör tarafından iletilen projeyi, “Türkiye Markası Standı”nda yer verilmesi gereken temel nitelikler ve unsurlar ile organizasyonel faaliyetlerin içeriği, kapsamı ve türü, fuarın özelliği, önemi ve sektörel dinamikler vb. hususları göz önünde bulundurmak suretiyle değerlendirir ve gerekli görülmesi halinde değişiklik ve güncelleme yapılması için organizatöre geri bildirimde bulunur.</w:t>
      </w:r>
    </w:p>
    <w:p w:rsidR="00942BEB" w:rsidRPr="00D7075C" w:rsidRDefault="00942BEB" w:rsidP="005A2DFC">
      <w:pPr>
        <w:pStyle w:val="ListeParagraf"/>
        <w:rPr>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(7) Bakanlıkça (İhracat Genel Müdürlüğü) yapılacak nihai değerlendirme neticesinde uygun görülen proje, “Yurt Dışında Gerçekleştirilen Fuar Katılımlarının Desteklenmesine İlişkin 2017/4 Sayılı Karar”ın 6 ncı maddesi kapsamında desteklenebilir.</w:t>
      </w:r>
    </w:p>
    <w:p w:rsidR="00942BEB" w:rsidRPr="00546627" w:rsidRDefault="00942BEB" w:rsidP="00546627">
      <w:pPr>
        <w:rPr>
          <w:color w:val="000000" w:themeColor="text1"/>
        </w:rPr>
      </w:pPr>
    </w:p>
    <w:p w:rsidR="00942BEB" w:rsidRPr="00546627" w:rsidRDefault="007B24C4" w:rsidP="00546627">
      <w:pPr>
        <w:ind w:right="23" w:firstLine="360"/>
        <w:jc w:val="both"/>
        <w:rPr>
          <w:bCs/>
          <w:color w:val="000000" w:themeColor="text1"/>
        </w:rPr>
      </w:pPr>
      <w:r w:rsidRPr="00546627">
        <w:rPr>
          <w:bCs/>
          <w:color w:val="000000" w:themeColor="text1"/>
        </w:rPr>
        <w:t xml:space="preserve">(8) </w:t>
      </w:r>
      <w:r w:rsidR="00942BEB" w:rsidRPr="00546627">
        <w:rPr>
          <w:bCs/>
          <w:color w:val="000000" w:themeColor="text1"/>
        </w:rPr>
        <w:t xml:space="preserve">Bakanlık (İhracat Genel Müdürlüğü), proje konusu fuarın ülkesi, sektörü ve niteliği göz önüne alınarak </w:t>
      </w:r>
      <w:r w:rsidRPr="00546627">
        <w:rPr>
          <w:bCs/>
          <w:color w:val="000000" w:themeColor="text1"/>
        </w:rPr>
        <w:t>“</w:t>
      </w:r>
      <w:r w:rsidR="00942BEB" w:rsidRPr="00546627">
        <w:rPr>
          <w:bCs/>
          <w:color w:val="000000" w:themeColor="text1"/>
        </w:rPr>
        <w:t>Türkiye Markası Standı</w:t>
      </w:r>
      <w:r w:rsidRPr="00546627">
        <w:rPr>
          <w:bCs/>
          <w:color w:val="000000" w:themeColor="text1"/>
        </w:rPr>
        <w:t>”</w:t>
      </w:r>
      <w:r w:rsidR="00942BEB" w:rsidRPr="00546627">
        <w:rPr>
          <w:bCs/>
          <w:color w:val="000000" w:themeColor="text1"/>
        </w:rPr>
        <w:t xml:space="preserve">nda yer verilecek yazılı ve görsel materyal ve ekipmanlar ile verilecek hizmetlerin bütünlüğünün sağlanması amacıyla belirlenecek tanıtım </w:t>
      </w:r>
      <w:r w:rsidR="006A3E36" w:rsidRPr="00546627">
        <w:rPr>
          <w:bCs/>
          <w:color w:val="000000" w:themeColor="text1"/>
        </w:rPr>
        <w:t>unsurlarının</w:t>
      </w:r>
      <w:r w:rsidR="00942BEB" w:rsidRPr="00546627">
        <w:rPr>
          <w:bCs/>
          <w:color w:val="000000" w:themeColor="text1"/>
        </w:rPr>
        <w:t xml:space="preserve"> içeriğini TİM’e ve ilgili fuarın organizatörüne bildirir. Tanıtım </w:t>
      </w:r>
      <w:r w:rsidR="006A3E36" w:rsidRPr="00546627">
        <w:rPr>
          <w:bCs/>
          <w:color w:val="000000" w:themeColor="text1"/>
        </w:rPr>
        <w:t>unsurlarının</w:t>
      </w:r>
      <w:r w:rsidR="00942BEB" w:rsidRPr="00546627">
        <w:rPr>
          <w:bCs/>
          <w:color w:val="000000" w:themeColor="text1"/>
        </w:rPr>
        <w:t xml:space="preserve"> fuar öncesinde ilgili organizatöre teslim edilmesi hususu TİM’in görev ve sorumluluğundadır.  </w:t>
      </w:r>
    </w:p>
    <w:p w:rsidR="00942BEB" w:rsidRPr="00D7075C" w:rsidRDefault="00942BEB" w:rsidP="005A2DFC">
      <w:pPr>
        <w:pStyle w:val="ListeParagraf"/>
        <w:rPr>
          <w:color w:val="000000" w:themeColor="text1"/>
        </w:rPr>
      </w:pPr>
    </w:p>
    <w:p w:rsidR="00942BEB" w:rsidRPr="00546627" w:rsidRDefault="007B24C4" w:rsidP="00546627">
      <w:pPr>
        <w:ind w:right="23" w:firstLine="360"/>
        <w:jc w:val="both"/>
        <w:rPr>
          <w:bCs/>
          <w:color w:val="000000" w:themeColor="text1"/>
        </w:rPr>
      </w:pPr>
      <w:r w:rsidRPr="00546627">
        <w:rPr>
          <w:bCs/>
          <w:color w:val="000000" w:themeColor="text1"/>
        </w:rPr>
        <w:t xml:space="preserve">(9) </w:t>
      </w:r>
      <w:r w:rsidR="00942BEB" w:rsidRPr="00546627">
        <w:rPr>
          <w:bCs/>
          <w:color w:val="000000" w:themeColor="text1"/>
        </w:rPr>
        <w:t xml:space="preserve">Bakanlık, </w:t>
      </w:r>
      <w:r w:rsidRPr="00546627">
        <w:rPr>
          <w:bCs/>
          <w:color w:val="000000" w:themeColor="text1"/>
        </w:rPr>
        <w:t>“</w:t>
      </w:r>
      <w:r w:rsidR="00942BEB" w:rsidRPr="00546627">
        <w:rPr>
          <w:bCs/>
          <w:color w:val="000000" w:themeColor="text1"/>
        </w:rPr>
        <w:t>Türkiye Markası Standı</w:t>
      </w:r>
      <w:r w:rsidRPr="00546627">
        <w:rPr>
          <w:bCs/>
          <w:color w:val="000000" w:themeColor="text1"/>
        </w:rPr>
        <w:t>”</w:t>
      </w:r>
      <w:r w:rsidR="00942BEB" w:rsidRPr="00546627">
        <w:rPr>
          <w:bCs/>
          <w:color w:val="000000" w:themeColor="text1"/>
        </w:rPr>
        <w:t>nda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w:t>
      </w:r>
      <w:r w:rsidRPr="00546627">
        <w:rPr>
          <w:bCs/>
          <w:color w:val="000000" w:themeColor="text1"/>
        </w:rPr>
        <w:t>i</w:t>
      </w:r>
      <w:r w:rsidR="00942BEB" w:rsidRPr="00546627">
        <w:rPr>
          <w:bCs/>
          <w:color w:val="000000" w:themeColor="text1"/>
        </w:rPr>
        <w:t xml:space="preserve"> dikkate alınarak TİM ve/veya ilgili İhracatçı Birlikleri Genel Sekreterliklerince personel görevlendirilmesini isteyebilir. </w:t>
      </w:r>
    </w:p>
    <w:p w:rsidR="00FD3998" w:rsidRDefault="00FD3998" w:rsidP="005A2DFC">
      <w:pPr>
        <w:pStyle w:val="3-NormalYaz"/>
        <w:rPr>
          <w:color w:val="000000" w:themeColor="text1"/>
          <w:sz w:val="24"/>
          <w:szCs w:val="24"/>
        </w:rPr>
      </w:pPr>
    </w:p>
    <w:p w:rsidR="008E5163" w:rsidRDefault="008E5163" w:rsidP="005A2DFC">
      <w:pPr>
        <w:ind w:left="360" w:right="22" w:firstLine="348"/>
        <w:jc w:val="both"/>
        <w:rPr>
          <w:b/>
        </w:rPr>
      </w:pPr>
      <w:r w:rsidRPr="00D7075C">
        <w:rPr>
          <w:b/>
        </w:rPr>
        <w:t xml:space="preserve">Organizatör Tanıtım Desteğine İlişkin </w:t>
      </w:r>
      <w:r w:rsidR="006C370C" w:rsidRPr="00D7075C">
        <w:rPr>
          <w:b/>
        </w:rPr>
        <w:t>Başvuru Belgeleri, Süresi ve Mercii</w:t>
      </w:r>
    </w:p>
    <w:p w:rsidR="00C1134F" w:rsidRPr="00D7075C" w:rsidRDefault="00C1134F" w:rsidP="005A2DFC">
      <w:pPr>
        <w:ind w:left="360" w:right="22" w:firstLine="348"/>
        <w:jc w:val="both"/>
        <w:rPr>
          <w:b/>
        </w:rPr>
      </w:pPr>
    </w:p>
    <w:p w:rsidR="00FD3998" w:rsidRPr="00FD3998" w:rsidRDefault="0008516E" w:rsidP="005A2DFC">
      <w:pPr>
        <w:ind w:firstLine="567"/>
        <w:jc w:val="both"/>
        <w:rPr>
          <w:color w:val="000000"/>
        </w:rPr>
      </w:pPr>
      <w:r w:rsidRPr="00D7075C">
        <w:rPr>
          <w:b/>
        </w:rPr>
        <w:t xml:space="preserve">MADDE </w:t>
      </w:r>
      <w:r w:rsidR="00972898" w:rsidRPr="00D7075C">
        <w:rPr>
          <w:b/>
        </w:rPr>
        <w:t>8</w:t>
      </w:r>
      <w:r w:rsidRPr="00D7075C">
        <w:rPr>
          <w:b/>
        </w:rPr>
        <w:t xml:space="preserve"> –</w:t>
      </w:r>
      <w:r w:rsidRPr="00D7075C">
        <w:t xml:space="preserve"> </w:t>
      </w:r>
      <w:r w:rsidR="00FD3998" w:rsidRPr="00FD3998">
        <w:rPr>
          <w:color w:val="000000"/>
        </w:rPr>
        <w:t>(1) Organizatör tarafından yapılan tanıtım faaliyetleri kapsamında gerçekleştirilen harcamaların desteklenebilmesi için organizatör tarafından fuar bitişini müteakip 3 (üç) ay içerisinde ekte (EK-2) yer alan belgelerin organizatöre ait KEP adresi aracılığıyla ilgili İhracatçı Birliği Genel Sekreterliğinin KEP adresine iletilmesi gerekir.</w:t>
      </w:r>
    </w:p>
    <w:p w:rsidR="00FD3998" w:rsidRPr="00FD3998" w:rsidRDefault="00FD3998" w:rsidP="005A2DFC">
      <w:pPr>
        <w:ind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(2) KEP aracılığıyla iletilen her başvurunun, imza sirküleri ile birlikte sunulması ve başvuruda yer alan belgelerden her birinin organizatörü temsil ve ilzama yetkili kişi/kişiler tarafından 5070 sayılı “Elektronik İmza Kanunu” standartlarına uygun nitelikli elektronik sertifika kullanılarak </w:t>
      </w:r>
      <w:r w:rsidRPr="00607F0A">
        <w:rPr>
          <w:bCs/>
          <w:color w:val="000000" w:themeColor="text1"/>
        </w:rPr>
        <w:lastRenderedPageBreak/>
        <w:t>oluşturulan elektronik imza ile imzalanması ve elektronik imzalı dokümanların dosya uzantılarının .pdf veya .pdf.imz olması zorunludur.</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(3) Yurt dışında düzenlenen faturalar için ilgili ülkenin mevzuatı, ortalama rayiç bedeller ve faaliyetin gerçekleştirilip gerçekleştirilmediğine dair Ticaret Müşavirliği veya Ticaret Ataşeliği tarafından faturanın onaylanması gerekir. Ticaret Müşavirliği/Ataşeliğinin bulunduğu ancak kadroların münhal olduğu yerlerde, söz konusu onay işlemi Bakanlıkça görevlendirilen Bakanlık Temsilcisi tarafından gerçekleştirilir. </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(4) Ticaret Müşavirliği/Ataşeliği/Bakanlık Temsilcisinin bulunmadığı hallerde onay işlemi Bakanlık tarafından görevlendirilen, aynı ülkedeki diğer bir Ticaret Müşaviri/Ataşesi/Bakanlık Temsilcisi tarafından gerçekleştirilir. </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(5) Yurt dışı belgelerin düzenlendiği ülkede Ticaret Müşaviri/Ataşesi/Bakanlık Temsilcisinin bulunmadığı durumlarda onay ve incelemeye ilişkin hususları belirlemeye Bakanlık (İhracat Genel Müdürlüğü) yetkilidir.</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(6) Yurt dışı fuar organizatörleri tarafından yurt dışı fuar organizasyonlarına ilişkin ibraz edilen faturaların değerlendirilmesinde, Gelir İdaresi Başkanlığının 60 sayılı Katma Değer Vergisi Sirküleri çerçevesinde KDV’nin konusuna girmediği belirtilen kalemler destek hesaplamalarına dahil edilmez.</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(7)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311488" w:rsidRPr="00FD3998" w:rsidRDefault="00311488" w:rsidP="005A2DFC">
      <w:pPr>
        <w:ind w:right="22" w:firstLine="567"/>
        <w:jc w:val="both"/>
        <w:rPr>
          <w:bCs/>
          <w:color w:val="000000"/>
        </w:rPr>
      </w:pPr>
    </w:p>
    <w:p w:rsidR="009461AA" w:rsidRPr="00607F0A" w:rsidRDefault="00FD3998" w:rsidP="00607F0A">
      <w:pPr>
        <w:ind w:right="22" w:firstLine="360"/>
        <w:jc w:val="both"/>
        <w:rPr>
          <w:bCs/>
          <w:color w:val="000000" w:themeColor="text1"/>
        </w:rPr>
      </w:pPr>
      <w:r w:rsidRPr="00607F0A">
        <w:rPr>
          <w:bCs/>
          <w:color w:val="000000" w:themeColor="text1"/>
        </w:rPr>
        <w:t>(8) Bu maddenin birinci ve ikinci fıkraları kapsamında belirlenen kriterleri taşımayan başvurular İhracatçı Birliği Genel Sekreterliği tarafından değerlendirmeye alınmaz.</w:t>
      </w:r>
    </w:p>
    <w:p w:rsidR="005C672E" w:rsidRPr="00D7075C" w:rsidRDefault="005C672E" w:rsidP="005A2DFC">
      <w:pPr>
        <w:ind w:right="22" w:firstLine="567"/>
        <w:jc w:val="both"/>
        <w:rPr>
          <w:bCs/>
        </w:rPr>
      </w:pPr>
    </w:p>
    <w:p w:rsidR="007B24C4" w:rsidRPr="00D7075C" w:rsidRDefault="007B24C4" w:rsidP="005A2DFC">
      <w:pPr>
        <w:ind w:right="22" w:firstLine="360"/>
        <w:jc w:val="both"/>
        <w:rPr>
          <w:b/>
          <w:bCs/>
        </w:rPr>
      </w:pPr>
    </w:p>
    <w:p w:rsidR="00CA437F" w:rsidRDefault="00247751" w:rsidP="005A2DFC">
      <w:pPr>
        <w:ind w:left="360" w:right="22" w:firstLine="348"/>
        <w:jc w:val="center"/>
        <w:rPr>
          <w:b/>
          <w:bCs/>
        </w:rPr>
      </w:pPr>
      <w:r w:rsidRPr="00D7075C">
        <w:rPr>
          <w:b/>
          <w:bCs/>
        </w:rPr>
        <w:t>DÖRDÜNCÜ</w:t>
      </w:r>
      <w:r w:rsidR="00CA437F" w:rsidRPr="00D7075C">
        <w:rPr>
          <w:b/>
          <w:bCs/>
        </w:rPr>
        <w:t xml:space="preserve"> BÖLÜM</w:t>
      </w:r>
    </w:p>
    <w:p w:rsidR="00C1134F" w:rsidRPr="00D7075C" w:rsidRDefault="00C1134F" w:rsidP="005A2DFC">
      <w:pPr>
        <w:ind w:left="360" w:right="22" w:firstLine="348"/>
        <w:jc w:val="center"/>
        <w:rPr>
          <w:b/>
          <w:bCs/>
        </w:rPr>
      </w:pPr>
    </w:p>
    <w:p w:rsidR="00CA437F" w:rsidRDefault="00CA437F" w:rsidP="005A2DFC">
      <w:pPr>
        <w:ind w:left="360" w:right="22" w:firstLine="348"/>
        <w:jc w:val="center"/>
        <w:rPr>
          <w:b/>
          <w:bCs/>
        </w:rPr>
      </w:pPr>
      <w:r w:rsidRPr="00D7075C">
        <w:rPr>
          <w:b/>
          <w:bCs/>
        </w:rPr>
        <w:t>ÇEŞİTLİ VE GENEL HÜKÜMLER</w:t>
      </w:r>
    </w:p>
    <w:p w:rsidR="00C1134F" w:rsidRPr="00D7075C" w:rsidRDefault="00C1134F" w:rsidP="005A2DFC">
      <w:pPr>
        <w:ind w:left="360" w:right="22" w:firstLine="348"/>
        <w:jc w:val="center"/>
        <w:rPr>
          <w:b/>
          <w:bCs/>
        </w:rPr>
      </w:pPr>
    </w:p>
    <w:p w:rsidR="00F267F7" w:rsidRDefault="006E15E9" w:rsidP="005A2DFC">
      <w:pPr>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C1134F" w:rsidRPr="00D7075C" w:rsidRDefault="00C1134F" w:rsidP="005A2DFC">
      <w:pPr>
        <w:ind w:left="360" w:right="22" w:firstLine="348"/>
        <w:jc w:val="both"/>
        <w:rPr>
          <w:b/>
        </w:rPr>
      </w:pPr>
    </w:p>
    <w:p w:rsidR="00937D49" w:rsidRPr="00937D49" w:rsidRDefault="00972898" w:rsidP="005A2DFC">
      <w:pPr>
        <w:ind w:right="22" w:firstLine="567"/>
        <w:jc w:val="both"/>
        <w:rPr>
          <w:color w:val="000000"/>
        </w:rPr>
      </w:pPr>
      <w:r w:rsidRPr="00D7075C">
        <w:rPr>
          <w:b/>
        </w:rPr>
        <w:tab/>
        <w:t>MADDE 9</w:t>
      </w:r>
      <w:r w:rsidR="00F267F7" w:rsidRPr="00D7075C">
        <w:rPr>
          <w:b/>
        </w:rPr>
        <w:t xml:space="preserve"> </w:t>
      </w:r>
      <w:r w:rsidR="006E15E9" w:rsidRPr="00D7075C">
        <w:rPr>
          <w:b/>
        </w:rPr>
        <w:t>–</w:t>
      </w:r>
      <w:r w:rsidR="00F267F7" w:rsidRPr="00D7075C">
        <w:t xml:space="preserve"> </w:t>
      </w:r>
      <w:r w:rsidR="00937D49" w:rsidRPr="00937D49">
        <w:rPr>
          <w:color w:val="000000"/>
        </w:rPr>
        <w:t>(1) Bu Genelge’nin 4 üncü ve 8 inci maddelerinin birinci ve ikinci fıkraları hükümlerine uygun olarak müracaatta bulunmak kaydıyla, eksik bilgi ve belgelerin tamamlanması veya İhracatçı Birliği Genel Sekreterliği tarafından ibrazı talep edilen her türlü bilgi ve belge için muhataba yapılacak bildirimler ilgili İhracatçı Birliği Genel Sekreterliğinin KEP adresi aracılığıyla yapılır. İhracatçı Birliği Genel Sekreterliği kayıtlarındaki adresinin/KEP adresinin güncel halde tutulması muhatabın yükümlülüğündedir.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(2) İhracatçı Birliği Genel Sekreterliği tarafından muhataba bildirim tarihinden itibaren en geç 30 (otuz) iş günü süre verilerek 7201 sayılı Tebligat Kanunu ve ilgili mevzuat çerçevesinde elektronik yolla bildirim yapmak suretiyle eksikliklerin tamamlanması istenir. 7201 sayılı Tebligat Kanunu ve ilgili mevzuat uyarınca elektronik yolla tebligat, bildirimin muhatabın elektronik adresine ulaştığı tarihi izleyen beşinci günün sonunda yapılmış sayılır.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 xml:space="preserve">(3) İhracatçı Birliği Genel Sekreterliği tarafından ibrazı talep edilen her türlü bilgi ve belgenin, bildirim tarihinden itibaren en geç 30 (otuz) iş günü içerisinde muhataba ait KEP adresi aracılığıyla İhracatçı Birliği Genel Sekreterliğinin KEP adresine iletilmesi gerekir. KEP adresi aracılığıyla iletilen bilgi ve belgenin, muhataba ait imza sirküleri ile birlikte sunulması ve belgelerden her birinin muhatabı temsil ve ilzama yetkili kişi/kişiler tarafından 5070 sayılı “Elektronik İmza Kanunu” </w:t>
      </w:r>
      <w:r w:rsidRPr="00607F0A">
        <w:rPr>
          <w:bCs/>
          <w:color w:val="000000" w:themeColor="text1"/>
        </w:rPr>
        <w:lastRenderedPageBreak/>
        <w:t>standartlarına uygun nitelikli elektronik sertifika kullanılarak oluşturulan elektronik imza ile imzalanması ve elektronik imzalı dokümanların dosya uzantılarının .pdf veya .pdf.imz olması zorunludur.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(4) 7201 sayılı Tebligat Kanunu ve ilgili mevzuat çerçevesinde elektronik yolla tebligat yapılması mecbur kılınan bütün muhatapların, 2017/4 sayılı Karar kapsamındaki desteklerden faydalanmaları için KEP adreslerini, bu Genelgenin ekinde yer alan beyannameyi (EK-5) vermek suretiyle İhracatçı Birlikleri Genel Sekreterliği’ne bildirmeleri ve muhataplara İhracatçı Birlikleri Genel Sekreterlikleri tarafından yapılacak bildirimlerin bu adrese yapılması zorunludur.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(5) İhracatçı Birlikleri Genel Sekreterliği’nin muhataba ileteceği, KEP adresi bildirilmesi gerektiğine dair eksik belge talep yazısını müteakiben KEP adresi bildirimi yükümlülüğünü eksik bilgi ve belge tamamlama süresi içerisinde yerine getirmeyen muhatabın başvuru dosyası işlemden kaldırılır.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(6) 7201 sayılı Tebligat Kanunu ve ilgili mevzuat çerçevesinde elektronik yolla tebligat yapılması zorunlu olmayan muhataba yapılacak bildirimler İhracatçı Birlikleri Genel Sekreterliği kayıtlarındaki adreslere iadeli-taahhütlü mektup gönderilmek suretiyle yapılır. Posta ile bildirimin herhangi bir sebeple geri dönmesi durumunda, eksik tamamlama süresi postanın geri gelme tarihinde başlatılır.</w:t>
      </w:r>
    </w:p>
    <w:p w:rsidR="00DA37B0" w:rsidRPr="00937D49" w:rsidRDefault="00DA37B0" w:rsidP="005A2DFC">
      <w:pPr>
        <w:ind w:right="22" w:firstLine="567"/>
        <w:jc w:val="both"/>
        <w:rPr>
          <w:color w:val="000000"/>
        </w:rPr>
      </w:pPr>
    </w:p>
    <w:p w:rsidR="00F267F7" w:rsidRPr="00607F0A" w:rsidRDefault="00937D49" w:rsidP="00607F0A">
      <w:pPr>
        <w:ind w:right="22" w:firstLine="360"/>
        <w:jc w:val="both"/>
        <w:rPr>
          <w:bCs/>
          <w:color w:val="000000" w:themeColor="text1"/>
        </w:rPr>
      </w:pPr>
      <w:r w:rsidRPr="00607F0A">
        <w:rPr>
          <w:bCs/>
          <w:color w:val="000000" w:themeColor="text1"/>
        </w:rPr>
        <w:t>(7) İhracatçı Birlikleri Genel Sekreterliği tarafından yapılacak bildirim kapsamında ibrazı talep edilen bilgi ve belgelerin 30 (otuz) iş günlük süre içerisinde bu maddenin üçüncü fıkrasına belirlenen kriterlere uygun olarak iletilmemesi durumunda başvuru dosyası işlemden kaldırılır. Maliye Bakanlığı ve Sosyal Güvenlik Kurumundan alınan borç durumunu gösterir belgeler bu kapsamda değerlendirilmez.</w:t>
      </w:r>
    </w:p>
    <w:p w:rsidR="00C1134F" w:rsidRPr="00D7075C" w:rsidRDefault="00C1134F" w:rsidP="005A2DFC">
      <w:pPr>
        <w:ind w:right="22" w:firstLine="567"/>
        <w:jc w:val="both"/>
      </w:pPr>
    </w:p>
    <w:p w:rsidR="000D2BE8" w:rsidRDefault="00807BB0" w:rsidP="005A2DFC">
      <w:pPr>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1134F" w:rsidRPr="00D7075C" w:rsidRDefault="00C1134F" w:rsidP="005A2DFC">
      <w:pPr>
        <w:ind w:right="22" w:firstLine="360"/>
        <w:jc w:val="both"/>
        <w:rPr>
          <w:b/>
        </w:rPr>
      </w:pPr>
    </w:p>
    <w:p w:rsidR="00C75596" w:rsidRDefault="00972898" w:rsidP="005A2DFC">
      <w:pPr>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1134F" w:rsidRPr="00D7075C" w:rsidRDefault="00C1134F" w:rsidP="005A2DFC">
      <w:pPr>
        <w:ind w:right="22" w:firstLine="360"/>
        <w:jc w:val="both"/>
      </w:pPr>
    </w:p>
    <w:p w:rsidR="00C75596" w:rsidRPr="00607F0A" w:rsidRDefault="00C75596" w:rsidP="00607F0A">
      <w:pPr>
        <w:ind w:right="22" w:firstLine="360"/>
        <w:jc w:val="both"/>
        <w:rPr>
          <w:bCs/>
          <w:color w:val="000000" w:themeColor="text1"/>
        </w:rPr>
      </w:pPr>
      <w:r w:rsidRPr="00607F0A">
        <w:rPr>
          <w:bCs/>
          <w:color w:val="000000" w:themeColor="text1"/>
        </w:rPr>
        <w:t xml:space="preserve">(2) Katılımcılar, yurt dışındaki fuar iştirakleri kapsamındaki ödemelerini, katılımcılara veya katılımcılar adına harcama yapmaya yetkili kişilere ait banka hesabından destek müracaatı süresi içinde fuarın yetkili organizatörünün hesabına veya faturada açıkça belirtilen hesaba aktarmakla yükümlüdür. </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(4) Kredi kartı ile ödeme işlemlerinde katılımcı tüzel kişisine ait kredi kartlarının yanı sıra, bu firma adına harcama yapmaya yetkili kişilere ait kredi kartları ile yapılan ödemeler de kabul edilir.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(5) Harcama yapmaya yetkili kişi olarak, şirket ortakları ve şirket çalışanları ile katılımcı tarafından harcama yapma yetkisi verildiği imza sirkülerinde belirtilen şahıslar kabul edilir.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(6) Banka hesabına elden yapılan ödemeler ve katılımcının verdiği cirolu çekler ile yapılan ödemeler değerlendirmeye alınmaz.</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lastRenderedPageBreak/>
        <w:t>(7) Katılımcı tarafından banka hesabına elden yapılan ödemelerin katılımcının muhasebe kayıtları ile uyumlu olduğunun Yeminli Mali Müşavirlik (YMM) raporu ile tevsik edilmesi halinde bu şekilde yapılan ödemeler de değerlendirmeye alınır.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(8) Organizatör tanıtım desteğinin başvurusu sırasında ibraz edilen ödeme belgesi üzerinde sadece işlem tarihinin yer alması durumunda işlem tarihi, hem işlem hem de valör tarihinin yer alması durumunda valör tarihi esas alınır.</w:t>
      </w:r>
    </w:p>
    <w:p w:rsidR="00C1134F" w:rsidRPr="00D7075C" w:rsidRDefault="00C1134F" w:rsidP="005A2DFC">
      <w:pPr>
        <w:ind w:right="22" w:firstLine="708"/>
        <w:jc w:val="both"/>
      </w:pPr>
    </w:p>
    <w:p w:rsidR="000D2BE8" w:rsidRDefault="000D2BE8" w:rsidP="005A2DFC">
      <w:pPr>
        <w:ind w:right="22" w:firstLine="360"/>
        <w:jc w:val="both"/>
        <w:rPr>
          <w:b/>
        </w:rPr>
      </w:pPr>
      <w:r w:rsidRPr="00D7075C">
        <w:rPr>
          <w:b/>
        </w:rPr>
        <w:t xml:space="preserve">Ödeme Esasları </w:t>
      </w:r>
    </w:p>
    <w:p w:rsidR="00C1134F" w:rsidRPr="00D7075C" w:rsidRDefault="00C1134F" w:rsidP="005A2DFC">
      <w:pPr>
        <w:ind w:right="22" w:firstLine="360"/>
        <w:jc w:val="both"/>
        <w:rPr>
          <w:b/>
        </w:rPr>
      </w:pPr>
    </w:p>
    <w:p w:rsidR="000D2BE8" w:rsidRDefault="00BB1A8E" w:rsidP="005A2DFC">
      <w:pPr>
        <w:ind w:right="22" w:firstLine="360"/>
        <w:jc w:val="both"/>
        <w:rPr>
          <w:bCs/>
          <w:color w:val="000000" w:themeColor="text1"/>
        </w:rPr>
      </w:pPr>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C1134F" w:rsidRPr="00D7075C" w:rsidRDefault="00C1134F" w:rsidP="005A2DFC">
      <w:pPr>
        <w:ind w:right="22" w:firstLine="360"/>
        <w:jc w:val="both"/>
        <w:rPr>
          <w:bCs/>
          <w:color w:val="000000" w:themeColor="text1"/>
        </w:rPr>
      </w:pPr>
    </w:p>
    <w:p w:rsidR="00980241" w:rsidRPr="00607F0A" w:rsidRDefault="00980241" w:rsidP="00607F0A">
      <w:pPr>
        <w:ind w:right="22" w:firstLine="360"/>
        <w:jc w:val="both"/>
        <w:rPr>
          <w:bCs/>
          <w:color w:val="000000" w:themeColor="text1"/>
        </w:rPr>
      </w:pPr>
      <w:r w:rsidRPr="00607F0A">
        <w:rPr>
          <w:bCs/>
          <w:color w:val="000000" w:themeColor="text1"/>
        </w:rPr>
        <w:t xml:space="preserve">(2)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borçsuzluk durumuna ilişkin Maliye Bakanlığı ve Sosyal Güvenlik Kurumu nezdinde sorgulama re’sen yapılabilir. </w:t>
      </w:r>
    </w:p>
    <w:p w:rsidR="00980241" w:rsidRPr="00980241" w:rsidRDefault="00980241" w:rsidP="005A2DFC">
      <w:pPr>
        <w:ind w:firstLine="567"/>
        <w:jc w:val="both"/>
        <w:rPr>
          <w:color w:val="000000"/>
        </w:rPr>
      </w:pPr>
    </w:p>
    <w:p w:rsidR="00980241" w:rsidRPr="00607F0A" w:rsidRDefault="00980241" w:rsidP="00607F0A">
      <w:pPr>
        <w:ind w:right="22" w:firstLine="360"/>
        <w:jc w:val="both"/>
        <w:rPr>
          <w:bCs/>
          <w:color w:val="000000" w:themeColor="text1"/>
        </w:rPr>
      </w:pPr>
      <w:r w:rsidRPr="00607F0A">
        <w:rPr>
          <w:bCs/>
          <w:color w:val="000000" w:themeColor="text1"/>
        </w:rPr>
        <w:t>(3) Destek ödemesi yapılacak katılımcının/organizatörün, Maliye Bakanlığı ve Sosyal Güvenlik Kurumu nezdinde borcunun bulunduğunun tespit edilmesi halinde mahsup işlemi aşağıdaki şekilde yapılır:</w:t>
      </w:r>
    </w:p>
    <w:p w:rsidR="00980241" w:rsidRPr="00980241" w:rsidRDefault="00980241" w:rsidP="005A2DFC">
      <w:pPr>
        <w:ind w:firstLine="567"/>
        <w:jc w:val="both"/>
        <w:rPr>
          <w:color w:val="000000"/>
        </w:rPr>
      </w:pPr>
    </w:p>
    <w:p w:rsidR="00980241" w:rsidRPr="00607F0A" w:rsidRDefault="00980241" w:rsidP="00607F0A">
      <w:pPr>
        <w:ind w:right="22" w:firstLine="360"/>
        <w:jc w:val="both"/>
        <w:rPr>
          <w:bCs/>
          <w:color w:val="000000" w:themeColor="text1"/>
        </w:rPr>
      </w:pPr>
      <w:r w:rsidRPr="00607F0A">
        <w:rPr>
          <w:bCs/>
          <w:color w:val="000000" w:themeColor="text1"/>
        </w:rPr>
        <w:t>a) Ödenecek hakediş tutarının borçların tamamını karşılaması halinde her iki kuruma ilgili tutar gönderilir. Bakiye varsa katılımcıya/organizatöre ödeme yapılır.</w:t>
      </w:r>
    </w:p>
    <w:p w:rsidR="00980241" w:rsidRPr="00607F0A" w:rsidRDefault="00980241" w:rsidP="00607F0A">
      <w:pPr>
        <w:ind w:right="22" w:firstLine="360"/>
        <w:jc w:val="both"/>
        <w:rPr>
          <w:bCs/>
          <w:color w:val="000000" w:themeColor="text1"/>
        </w:rPr>
      </w:pPr>
      <w:r w:rsidRPr="00607F0A">
        <w:rPr>
          <w:bCs/>
          <w:color w:val="000000" w:themeColor="text1"/>
        </w:rPr>
        <w:t xml:space="preserve">b) Ödenecek hakediş tutarının borçların tamamını karşılamaması halinde ise borç durumunu gösterir belgelerde yer alan tutarların hakedişe orantılanması suretiyle her iki kuruma dağıtım yapılır.  </w:t>
      </w:r>
    </w:p>
    <w:p w:rsidR="009461AA" w:rsidRPr="00607F0A" w:rsidRDefault="00980241" w:rsidP="00607F0A">
      <w:pPr>
        <w:ind w:right="22" w:firstLine="360"/>
        <w:jc w:val="both"/>
        <w:rPr>
          <w:bCs/>
          <w:color w:val="000000" w:themeColor="text1"/>
        </w:rPr>
      </w:pPr>
      <w:r w:rsidRPr="00607F0A">
        <w:rPr>
          <w:bCs/>
          <w:color w:val="000000" w:themeColor="text1"/>
        </w:rPr>
        <w:t>c) Mahsup işlemi gerçekleşmeden her iki kurumdan birisi tarafından haciz konulmuşsa, haczi koyan kurumun alacağının tamamı ödenir. Haczedilen tutarın ilgili kuruma gönderilmesinden önce diğer kurum tarafından da haciz konulması halinde ise ilk haczi koyan kurumun alacağının tamamı ödenir. Bakiye varsa koyduğu hacze istinaden diğer kuruma gönderilir.</w:t>
      </w:r>
    </w:p>
    <w:p w:rsidR="005C672E" w:rsidRDefault="005C672E" w:rsidP="005A2DFC">
      <w:pPr>
        <w:ind w:right="22" w:firstLine="567"/>
        <w:jc w:val="both"/>
        <w:rPr>
          <w:color w:val="000000"/>
        </w:rPr>
      </w:pPr>
    </w:p>
    <w:p w:rsidR="00C72D60" w:rsidRDefault="00C72D60" w:rsidP="005A2DFC">
      <w:pPr>
        <w:ind w:right="22" w:firstLine="360"/>
        <w:jc w:val="both"/>
        <w:rPr>
          <w:b/>
          <w:color w:val="000000" w:themeColor="text1"/>
        </w:rPr>
      </w:pPr>
      <w:r w:rsidRPr="00D7075C">
        <w:rPr>
          <w:b/>
          <w:color w:val="000000" w:themeColor="text1"/>
        </w:rPr>
        <w:t>Değerlendirme Formu</w:t>
      </w:r>
    </w:p>
    <w:p w:rsidR="004C16A8" w:rsidRDefault="004C16A8" w:rsidP="005A2DFC">
      <w:pPr>
        <w:ind w:right="22" w:firstLine="360"/>
        <w:jc w:val="both"/>
        <w:rPr>
          <w:b/>
          <w:color w:val="000000" w:themeColor="text1"/>
        </w:rPr>
      </w:pPr>
    </w:p>
    <w:p w:rsidR="00803251" w:rsidRDefault="00C72D60" w:rsidP="005A2DFC">
      <w:pPr>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734B1B" w:rsidRPr="00D7075C" w:rsidRDefault="00734B1B" w:rsidP="005A2DFC">
      <w:pPr>
        <w:ind w:right="22" w:firstLine="360"/>
        <w:jc w:val="both"/>
        <w:rPr>
          <w:color w:val="000000" w:themeColor="text1"/>
        </w:rPr>
      </w:pPr>
    </w:p>
    <w:p w:rsidR="005349A4" w:rsidRDefault="005349A4" w:rsidP="005A2DFC">
      <w:pPr>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734B1B" w:rsidRPr="00D7075C" w:rsidRDefault="00734B1B" w:rsidP="005A2DFC">
      <w:pPr>
        <w:ind w:right="22" w:firstLine="360"/>
        <w:jc w:val="both"/>
        <w:rPr>
          <w:color w:val="000000" w:themeColor="text1"/>
        </w:rPr>
      </w:pPr>
    </w:p>
    <w:p w:rsidR="004C16A8" w:rsidRDefault="004C16A8" w:rsidP="005A2DFC">
      <w:pPr>
        <w:ind w:right="22" w:firstLine="360"/>
        <w:jc w:val="both"/>
        <w:rPr>
          <w:b/>
        </w:rPr>
      </w:pPr>
    </w:p>
    <w:p w:rsidR="004C16A8" w:rsidRDefault="004C16A8" w:rsidP="005A2DFC">
      <w:pPr>
        <w:ind w:right="22" w:firstLine="360"/>
        <w:jc w:val="both"/>
        <w:rPr>
          <w:b/>
        </w:rPr>
      </w:pPr>
    </w:p>
    <w:p w:rsidR="004C16A8" w:rsidRDefault="004C16A8" w:rsidP="005A2DFC">
      <w:pPr>
        <w:ind w:right="22" w:firstLine="360"/>
        <w:jc w:val="both"/>
        <w:rPr>
          <w:b/>
        </w:rPr>
      </w:pPr>
    </w:p>
    <w:p w:rsidR="00EC0384" w:rsidRDefault="00EC0384" w:rsidP="005A2DFC">
      <w:pPr>
        <w:ind w:right="22" w:firstLine="360"/>
        <w:jc w:val="both"/>
        <w:rPr>
          <w:b/>
        </w:rPr>
      </w:pPr>
      <w:r w:rsidRPr="00D7075C">
        <w:rPr>
          <w:b/>
        </w:rPr>
        <w:lastRenderedPageBreak/>
        <w:t>Prestijli Fuar Katılımı Başvurusu</w:t>
      </w:r>
    </w:p>
    <w:p w:rsidR="00734B1B" w:rsidRPr="00D7075C" w:rsidRDefault="00734B1B" w:rsidP="005A2DFC">
      <w:pPr>
        <w:ind w:right="22" w:firstLine="360"/>
        <w:jc w:val="both"/>
      </w:pPr>
    </w:p>
    <w:p w:rsidR="00EC0384" w:rsidRDefault="00BB1A8E" w:rsidP="005A2DFC">
      <w:pPr>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prestijli fuar desteğinden yararlanabilmesi için, başvuru veya eksiklik bildirim süresi içerisinde prestijli fuar desteğinden yararlanmayı talep etmesi gerekir.</w:t>
      </w:r>
    </w:p>
    <w:p w:rsidR="00734B1B" w:rsidRPr="00D7075C" w:rsidRDefault="00734B1B" w:rsidP="005A2DFC">
      <w:pPr>
        <w:ind w:right="22" w:firstLine="360"/>
        <w:jc w:val="both"/>
      </w:pPr>
    </w:p>
    <w:p w:rsidR="004432D3" w:rsidRDefault="004432D3" w:rsidP="005A2DFC">
      <w:pPr>
        <w:ind w:right="22" w:firstLine="360"/>
        <w:jc w:val="both"/>
        <w:rPr>
          <w:b/>
        </w:rPr>
      </w:pPr>
      <w:r w:rsidRPr="00D7075C">
        <w:rPr>
          <w:b/>
        </w:rPr>
        <w:t>Hedef Ülke</w:t>
      </w:r>
    </w:p>
    <w:p w:rsidR="00734B1B" w:rsidRPr="00D7075C" w:rsidRDefault="00734B1B" w:rsidP="005A2DFC">
      <w:pPr>
        <w:ind w:right="22" w:firstLine="360"/>
        <w:jc w:val="both"/>
        <w:rPr>
          <w:b/>
        </w:rPr>
      </w:pPr>
    </w:p>
    <w:p w:rsidR="004432D3" w:rsidRPr="00D7075C" w:rsidRDefault="00BB1A8E" w:rsidP="005A2DFC">
      <w:pPr>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6E69DC" w:rsidRDefault="006E69DC" w:rsidP="005A2DFC">
      <w:pPr>
        <w:ind w:right="22" w:firstLine="360"/>
        <w:jc w:val="both"/>
        <w:rPr>
          <w:b/>
        </w:rPr>
      </w:pPr>
    </w:p>
    <w:p w:rsidR="009F1840" w:rsidRDefault="009F1840" w:rsidP="005A2DFC">
      <w:pPr>
        <w:ind w:right="22" w:firstLine="360"/>
        <w:jc w:val="both"/>
        <w:rPr>
          <w:b/>
        </w:rPr>
      </w:pPr>
      <w:r w:rsidRPr="00D7075C">
        <w:rPr>
          <w:b/>
        </w:rPr>
        <w:t>İhracatçı Birliklerinin Fuar Katılımları</w:t>
      </w:r>
    </w:p>
    <w:p w:rsidR="00734B1B" w:rsidRPr="00D7075C" w:rsidRDefault="00734B1B" w:rsidP="005A2DFC">
      <w:pPr>
        <w:ind w:right="22" w:firstLine="360"/>
        <w:jc w:val="both"/>
        <w:rPr>
          <w:b/>
        </w:rPr>
      </w:pPr>
    </w:p>
    <w:p w:rsidR="002C0BDD" w:rsidRDefault="009F1840" w:rsidP="005A2DFC">
      <w:pPr>
        <w:ind w:right="22" w:firstLine="360"/>
        <w:jc w:val="both"/>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734B1B" w:rsidRPr="00D7075C" w:rsidRDefault="00734B1B" w:rsidP="005A2DFC">
      <w:pPr>
        <w:ind w:right="22" w:firstLine="360"/>
        <w:jc w:val="both"/>
        <w:rPr>
          <w:b/>
        </w:rPr>
      </w:pPr>
    </w:p>
    <w:p w:rsidR="00295566" w:rsidRDefault="00295566" w:rsidP="005A2DFC">
      <w:pPr>
        <w:ind w:right="22" w:firstLine="360"/>
        <w:jc w:val="both"/>
        <w:rPr>
          <w:b/>
        </w:rPr>
      </w:pPr>
      <w:r w:rsidRPr="00D7075C">
        <w:rPr>
          <w:b/>
        </w:rPr>
        <w:t>Katılımcılara Yönelik Müeyyideler</w:t>
      </w:r>
    </w:p>
    <w:p w:rsidR="00734B1B" w:rsidRPr="00D7075C" w:rsidRDefault="00734B1B" w:rsidP="005A2DFC">
      <w:pPr>
        <w:ind w:right="22" w:firstLine="360"/>
        <w:jc w:val="both"/>
        <w:rPr>
          <w:b/>
        </w:rPr>
      </w:pPr>
    </w:p>
    <w:p w:rsidR="00AC6821" w:rsidRDefault="00295566" w:rsidP="005A2DFC">
      <w:pPr>
        <w:ind w:right="22" w:firstLine="360"/>
        <w:jc w:val="both"/>
      </w:pPr>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734B1B" w:rsidRPr="00D7075C" w:rsidRDefault="00734B1B" w:rsidP="005A2DFC">
      <w:pPr>
        <w:ind w:right="22" w:firstLine="360"/>
        <w:jc w:val="both"/>
        <w:rPr>
          <w:b/>
          <w:szCs w:val="20"/>
        </w:rPr>
      </w:pPr>
    </w:p>
    <w:p w:rsidR="00D01E6E" w:rsidRDefault="00D01E6E" w:rsidP="005A2DFC">
      <w:pPr>
        <w:ind w:right="22" w:firstLine="360"/>
        <w:jc w:val="both"/>
        <w:rPr>
          <w:b/>
          <w:szCs w:val="20"/>
        </w:rPr>
      </w:pPr>
      <w:r w:rsidRPr="00D7075C">
        <w:rPr>
          <w:b/>
          <w:szCs w:val="20"/>
        </w:rPr>
        <w:t xml:space="preserve">Yetki </w:t>
      </w:r>
    </w:p>
    <w:p w:rsidR="00734B1B" w:rsidRPr="00D7075C" w:rsidRDefault="00734B1B" w:rsidP="005A2DFC">
      <w:pPr>
        <w:ind w:right="22" w:firstLine="360"/>
        <w:jc w:val="both"/>
      </w:pPr>
    </w:p>
    <w:p w:rsidR="0006147D" w:rsidRDefault="00B75CA2" w:rsidP="005A2DFC">
      <w:pPr>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734B1B" w:rsidRPr="00D7075C" w:rsidRDefault="00734B1B" w:rsidP="005A2DFC">
      <w:pPr>
        <w:ind w:right="22" w:firstLine="360"/>
        <w:jc w:val="both"/>
        <w:rPr>
          <w:szCs w:val="20"/>
        </w:rPr>
      </w:pPr>
    </w:p>
    <w:p w:rsidR="00E643C4" w:rsidRDefault="00E643C4" w:rsidP="005A2DFC">
      <w:pPr>
        <w:ind w:right="22" w:firstLine="360"/>
        <w:jc w:val="both"/>
        <w:rPr>
          <w:rFonts w:eastAsiaTheme="minorHAnsi"/>
          <w:color w:val="000000" w:themeColor="text1"/>
          <w:lang w:eastAsia="en-US"/>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734B1B" w:rsidRDefault="00734B1B" w:rsidP="005A2DFC">
      <w:pPr>
        <w:ind w:right="22" w:firstLine="360"/>
        <w:jc w:val="both"/>
        <w:rPr>
          <w:rFonts w:eastAsiaTheme="minorHAnsi"/>
          <w:color w:val="000000" w:themeColor="text1"/>
          <w:lang w:eastAsia="en-US"/>
        </w:rPr>
      </w:pPr>
    </w:p>
    <w:p w:rsidR="004A1024" w:rsidRDefault="004A1024" w:rsidP="005A2DFC">
      <w:pPr>
        <w:ind w:right="22" w:firstLine="360"/>
        <w:jc w:val="both"/>
        <w:rPr>
          <w:color w:val="000000"/>
        </w:rPr>
      </w:pPr>
      <w:r w:rsidRPr="004A1024">
        <w:rPr>
          <w:b/>
          <w:color w:val="000000"/>
        </w:rPr>
        <w:t>GEÇİCİ MADDE 2 –</w:t>
      </w:r>
      <w:r w:rsidRPr="004A1024">
        <w:rPr>
          <w:color w:val="000000"/>
        </w:rPr>
        <w:t xml:space="preserve"> (1) 31/03/2018 tarihine (bu tarih dahil) kadar İhracatçı Birliği Genel Sekreterliği kayıtlarına giren başvurular için işbu maddenin yürürlüğe girdiği tarihten önce yürürlükte bulunan Genelge’nin 4’üncü maddesinin birinci ve ikinci fıkraları, 8 inci maddesinin birinci fıkrası ve 9 uncu maddesinde belirtilen başvuru usulleri de uygulanabilir.</w:t>
      </w:r>
    </w:p>
    <w:p w:rsidR="00734B1B" w:rsidRPr="00D7075C" w:rsidRDefault="00734B1B" w:rsidP="005A2DFC">
      <w:pPr>
        <w:ind w:right="22" w:firstLine="360"/>
        <w:jc w:val="both"/>
        <w:rPr>
          <w:b/>
          <w:szCs w:val="20"/>
        </w:rPr>
      </w:pPr>
    </w:p>
    <w:p w:rsidR="00F440A1" w:rsidRDefault="00FA70D5" w:rsidP="005A2DFC">
      <w:pPr>
        <w:ind w:right="22" w:firstLine="360"/>
        <w:jc w:val="both"/>
        <w:rPr>
          <w:b/>
          <w:szCs w:val="20"/>
        </w:rPr>
      </w:pPr>
      <w:r w:rsidRPr="00D7075C">
        <w:rPr>
          <w:b/>
          <w:szCs w:val="20"/>
        </w:rPr>
        <w:t xml:space="preserve">Yürürlük </w:t>
      </w:r>
      <w:r w:rsidR="0039287D" w:rsidRPr="00D7075C">
        <w:rPr>
          <w:b/>
          <w:szCs w:val="20"/>
        </w:rPr>
        <w:t xml:space="preserve"> </w:t>
      </w:r>
    </w:p>
    <w:p w:rsidR="00734B1B" w:rsidRPr="00D7075C" w:rsidRDefault="00734B1B" w:rsidP="005A2DFC">
      <w:pPr>
        <w:ind w:right="22" w:firstLine="360"/>
        <w:jc w:val="both"/>
      </w:pPr>
    </w:p>
    <w:p w:rsidR="004F37F2" w:rsidRPr="00D7075C" w:rsidRDefault="0039287D" w:rsidP="005A2DFC">
      <w:pPr>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r w:rsidR="00FA70D5" w:rsidRPr="00D7075C">
        <w:rPr>
          <w:color w:val="000000" w:themeColor="text1"/>
        </w:rPr>
        <w:t>01/07/2017</w:t>
      </w:r>
      <w:r w:rsidR="00F440A1" w:rsidRPr="00D7075C">
        <w:rPr>
          <w:color w:val="000000" w:themeColor="text1"/>
        </w:rPr>
        <w:t xml:space="preserve"> tarihinde</w:t>
      </w:r>
      <w:r w:rsidR="00FA70D5" w:rsidRPr="00D7075C">
        <w:rPr>
          <w:color w:val="000000" w:themeColor="text1"/>
        </w:rPr>
        <w:t xml:space="preserve"> yürürlüğe girer.</w:t>
      </w:r>
    </w:p>
    <w:p w:rsidR="00D44D81" w:rsidRDefault="00D44D81"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Pr="00D7075C" w:rsidRDefault="004C16A8" w:rsidP="005A2DFC">
      <w:pPr>
        <w:ind w:right="680"/>
        <w:jc w:val="both"/>
        <w:rPr>
          <w:b/>
          <w:color w:val="000000" w:themeColor="text1"/>
        </w:rPr>
      </w:pPr>
    </w:p>
    <w:p w:rsidR="00971C60" w:rsidRPr="00D7075C" w:rsidRDefault="00971C60" w:rsidP="005A2DFC">
      <w:pPr>
        <w:ind w:right="680"/>
        <w:jc w:val="both"/>
        <w:rPr>
          <w:b/>
          <w:color w:val="000000" w:themeColor="text1"/>
        </w:rPr>
      </w:pPr>
    </w:p>
    <w:p w:rsidR="00971C60" w:rsidRPr="00D7075C" w:rsidRDefault="00971C60" w:rsidP="005A2DFC">
      <w:r w:rsidRPr="00D7075C">
        <w:rPr>
          <w:b/>
          <w:color w:val="000000" w:themeColor="text1"/>
        </w:rPr>
        <w:lastRenderedPageBreak/>
        <w:t>EK-1</w:t>
      </w:r>
    </w:p>
    <w:p w:rsidR="00971C60" w:rsidRPr="00D7075C" w:rsidRDefault="00971C60" w:rsidP="005A2DFC"/>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5A2DFC">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5A2DFC">
            <w:pPr>
              <w:spacing w:line="240" w:lineRule="atLeast"/>
              <w:jc w:val="center"/>
              <w:outlineLvl w:val="1"/>
              <w:rPr>
                <w:b/>
              </w:rPr>
            </w:pPr>
          </w:p>
          <w:p w:rsidR="00971C60" w:rsidRPr="00D7075C" w:rsidRDefault="00971C60" w:rsidP="005A2DFC">
            <w:pPr>
              <w:spacing w:line="240" w:lineRule="atLeast"/>
              <w:jc w:val="center"/>
              <w:outlineLvl w:val="1"/>
              <w:rPr>
                <w:b/>
              </w:rPr>
            </w:pPr>
            <w:r w:rsidRPr="00D7075C">
              <w:rPr>
                <w:b/>
              </w:rPr>
              <w:t>TAHMİNİ MALİYET TABLOSU</w:t>
            </w:r>
          </w:p>
          <w:p w:rsidR="00971C60" w:rsidRPr="00D7075C" w:rsidRDefault="00971C60" w:rsidP="005A2DFC">
            <w:pPr>
              <w:spacing w:line="0" w:lineRule="atLeast"/>
              <w:jc w:val="center"/>
              <w:outlineLvl w:val="1"/>
              <w:rPr>
                <w:b/>
                <w:bCs/>
              </w:rPr>
            </w:pPr>
          </w:p>
        </w:tc>
      </w:tr>
      <w:tr w:rsidR="00971C60" w:rsidRPr="00D7075C" w:rsidTr="005A2DFC">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r w:rsidRPr="00D7075C">
              <w:rPr>
                <w:b/>
                <w:bCs/>
              </w:rPr>
              <w:t xml:space="preserve">TOPLAM TUTAR </w:t>
            </w:r>
          </w:p>
        </w:tc>
      </w:tr>
      <w:tr w:rsidR="00971C60" w:rsidRPr="00D7075C" w:rsidTr="005A2DFC">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rPr>
                <w:b/>
                <w:bCs/>
              </w:rPr>
            </w:pPr>
            <w:r w:rsidRPr="00D7075C">
              <w:rPr>
                <w:b/>
                <w:bCs/>
              </w:rPr>
              <w:t>Stand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keepNext/>
              <w:widowControl w:val="0"/>
              <w:tabs>
                <w:tab w:val="left" w:pos="2107"/>
                <w:tab w:val="left" w:leader="hyphen" w:pos="2601"/>
              </w:tabs>
              <w:adjustRightInd w:val="0"/>
              <w:spacing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bl>
    <w:p w:rsidR="00971C60" w:rsidRPr="00D7075C" w:rsidRDefault="00971C60" w:rsidP="005A2DFC"/>
    <w:p w:rsidR="00971C60" w:rsidRPr="00D7075C" w:rsidRDefault="00971C60" w:rsidP="005A2DFC"/>
    <w:p w:rsidR="00971C60" w:rsidRPr="00D7075C" w:rsidRDefault="00971C60" w:rsidP="005A2DFC"/>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5A2DFC">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r>
    </w:tbl>
    <w:p w:rsidR="00971C60" w:rsidRPr="00D7075C" w:rsidRDefault="00971C60" w:rsidP="005A2DFC"/>
    <w:p w:rsidR="00971C60" w:rsidRPr="00D7075C" w:rsidRDefault="00971C60" w:rsidP="005A2DFC"/>
    <w:p w:rsidR="00971C60" w:rsidRPr="00D7075C" w:rsidRDefault="00971C60" w:rsidP="005A2DFC">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63E8"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EE68"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5A2DFC">
      <w:pPr>
        <w:ind w:firstLine="708"/>
      </w:pPr>
    </w:p>
    <w:p w:rsidR="00971C60" w:rsidRPr="00D7075C" w:rsidRDefault="00971C60" w:rsidP="005A2DFC">
      <w:pPr>
        <w:jc w:val="both"/>
      </w:pPr>
    </w:p>
    <w:p w:rsidR="00971C60" w:rsidRPr="00D7075C" w:rsidRDefault="00971C60" w:rsidP="005A2DFC">
      <w:pPr>
        <w:ind w:firstLine="720"/>
        <w:jc w:val="both"/>
        <w:rPr>
          <w:b/>
        </w:rPr>
      </w:pPr>
      <w:r w:rsidRPr="00D7075C">
        <w:rPr>
          <w:b/>
        </w:rPr>
        <w:t>İlave Tanıtım Desteği talebi varsa tanıtım projesi sunulmalıdır.</w:t>
      </w: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5A2DFC">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5A2DFC">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5A2DFC">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9461AA" w:rsidRPr="00D7075C" w:rsidRDefault="009461AA" w:rsidP="005A2DFC">
            <w:pPr>
              <w:rPr>
                <w:rFonts w:eastAsia="MS Mincho"/>
                <w:b/>
                <w:lang w:eastAsia="ja-JP"/>
              </w:rPr>
            </w:pPr>
          </w:p>
          <w:p w:rsidR="009461AA" w:rsidRDefault="009461AA" w:rsidP="005A2DFC">
            <w:pPr>
              <w:rPr>
                <w:rFonts w:eastAsia="MS Mincho"/>
                <w:b/>
                <w:lang w:eastAsia="ja-JP"/>
              </w:rPr>
            </w:pPr>
          </w:p>
          <w:p w:rsidR="0059284A" w:rsidRDefault="0059284A" w:rsidP="005A2DFC">
            <w:pPr>
              <w:rPr>
                <w:rFonts w:eastAsia="MS Mincho"/>
                <w:b/>
                <w:lang w:eastAsia="ja-JP"/>
              </w:rPr>
            </w:pPr>
          </w:p>
          <w:p w:rsidR="0059284A" w:rsidRDefault="0059284A" w:rsidP="005A2DFC">
            <w:pPr>
              <w:rPr>
                <w:rFonts w:eastAsia="MS Mincho"/>
                <w:b/>
                <w:lang w:eastAsia="ja-JP"/>
              </w:rPr>
            </w:pPr>
          </w:p>
          <w:p w:rsidR="0059284A" w:rsidRDefault="0059284A" w:rsidP="005A2DFC">
            <w:pPr>
              <w:rPr>
                <w:rFonts w:eastAsia="MS Mincho"/>
                <w:b/>
                <w:lang w:eastAsia="ja-JP"/>
              </w:rPr>
            </w:pPr>
          </w:p>
          <w:p w:rsidR="00D6060A" w:rsidRPr="00D7075C" w:rsidRDefault="006B2B1D" w:rsidP="005A2DFC">
            <w:pPr>
              <w:rPr>
                <w:rFonts w:eastAsia="MS Mincho"/>
                <w:b/>
                <w:lang w:eastAsia="ja-JP"/>
              </w:rPr>
            </w:pPr>
            <w:r w:rsidRPr="00D7075C">
              <w:rPr>
                <w:rFonts w:eastAsia="MS Mincho"/>
                <w:b/>
                <w:lang w:eastAsia="ja-JP"/>
              </w:rPr>
              <w:lastRenderedPageBreak/>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5A2DFC">
            <w:pPr>
              <w:rPr>
                <w:rFonts w:eastAsia="MS Mincho"/>
                <w:b/>
                <w:lang w:eastAsia="ja-JP"/>
              </w:rPr>
            </w:pPr>
          </w:p>
          <w:p w:rsidR="00D6060A" w:rsidRPr="00D7075C" w:rsidRDefault="00D6060A" w:rsidP="005A2DF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w:t>
            </w:r>
            <w:r w:rsidR="009704E5">
              <w:rPr>
                <w:rFonts w:eastAsia="MS Mincho"/>
                <w:b/>
                <w:lang w:eastAsia="ja-JP"/>
              </w:rPr>
              <w:t xml:space="preserve">ve Gözlemci </w:t>
            </w:r>
            <w:r w:rsidR="007B6E5C">
              <w:rPr>
                <w:rFonts w:eastAsia="MS Mincho"/>
                <w:b/>
                <w:lang w:eastAsia="ja-JP"/>
              </w:rPr>
              <w:t xml:space="preserve">Görevlendirilen Bireysel Katılımı Desteklenen Fuarlarda </w:t>
            </w:r>
            <w:r w:rsidRPr="00D7075C">
              <w:rPr>
                <w:rFonts w:eastAsia="MS Mincho"/>
                <w:b/>
                <w:lang w:eastAsia="ja-JP"/>
              </w:rPr>
              <w:t>İbraz Edilmesi Gereken Belgeler</w:t>
            </w:r>
          </w:p>
          <w:p w:rsidR="00D6060A" w:rsidRPr="00D7075C" w:rsidRDefault="00D6060A" w:rsidP="005A2DFC">
            <w:pPr>
              <w:jc w:val="center"/>
              <w:rPr>
                <w:rFonts w:eastAsia="MS Mincho"/>
                <w:b/>
                <w:lang w:eastAsia="ja-JP"/>
              </w:rPr>
            </w:pPr>
          </w:p>
          <w:p w:rsidR="00404F0F" w:rsidRDefault="00404F0F" w:rsidP="00404F0F">
            <w:pPr>
              <w:jc w:val="both"/>
              <w:rPr>
                <w:rFonts w:eastAsia="MS Mincho"/>
                <w:lang w:eastAsia="ja-JP"/>
              </w:rPr>
            </w:pPr>
            <w:r>
              <w:rPr>
                <w:rFonts w:eastAsia="MS Mincho"/>
                <w:lang w:eastAsia="ja-JP"/>
              </w:rPr>
              <w:t xml:space="preserve">1- </w:t>
            </w:r>
            <w:r w:rsidR="00D6060A" w:rsidRPr="00404F0F">
              <w:rPr>
                <w:rFonts w:eastAsia="MS Mincho"/>
                <w:lang w:eastAsia="ja-JP"/>
              </w:rPr>
              <w:t>Katılımcının banka hesap bilgilerini de içerir katılımcıyı temsil ve ilzama yetkili kişiler tarafından imzalanmış taahhütname (EK-</w:t>
            </w:r>
            <w:r w:rsidR="009E25FF" w:rsidRPr="00404F0F">
              <w:rPr>
                <w:rFonts w:eastAsia="MS Mincho"/>
                <w:lang w:eastAsia="ja-JP"/>
              </w:rPr>
              <w:t>4</w:t>
            </w:r>
            <w:r w:rsidR="00D6060A" w:rsidRPr="00404F0F">
              <w:rPr>
                <w:rFonts w:eastAsia="MS Mincho"/>
                <w:lang w:eastAsia="ja-JP"/>
              </w:rPr>
              <w:t>),</w:t>
            </w:r>
          </w:p>
          <w:p w:rsidR="00D6060A" w:rsidRPr="00404F0F" w:rsidRDefault="00404F0F" w:rsidP="00404F0F">
            <w:pPr>
              <w:jc w:val="both"/>
              <w:rPr>
                <w:rFonts w:eastAsia="MS Mincho"/>
                <w:lang w:eastAsia="ja-JP"/>
              </w:rPr>
            </w:pPr>
            <w:r>
              <w:rPr>
                <w:rFonts w:eastAsia="MS Mincho"/>
                <w:lang w:eastAsia="ja-JP"/>
              </w:rPr>
              <w:t>2-</w:t>
            </w:r>
            <w:r w:rsidR="009C26E2">
              <w:rPr>
                <w:rFonts w:eastAsia="MS Mincho"/>
                <w:lang w:eastAsia="ja-JP"/>
              </w:rPr>
              <w:t xml:space="preserve">  </w:t>
            </w:r>
            <w:r w:rsidR="00D6060A" w:rsidRPr="00404F0F">
              <w:rPr>
                <w:rFonts w:eastAsia="MS Mincho"/>
                <w:lang w:eastAsia="ja-JP"/>
              </w:rPr>
              <w:t>Katılımcının Kayıtlı Elektronik Posta (KEP) adresini de içerir katılımcıyı t</w:t>
            </w:r>
            <w:r w:rsidRPr="00404F0F">
              <w:rPr>
                <w:rFonts w:eastAsia="MS Mincho"/>
                <w:lang w:eastAsia="ja-JP"/>
              </w:rPr>
              <w:t xml:space="preserve">emsil ve ilzama yetkili kişiler </w:t>
            </w:r>
            <w:r w:rsidR="00D6060A" w:rsidRPr="00404F0F">
              <w:rPr>
                <w:rFonts w:eastAsia="MS Mincho"/>
                <w:lang w:eastAsia="ja-JP"/>
              </w:rPr>
              <w:t>tarafından imzalanmış beyannam</w:t>
            </w:r>
            <w:r w:rsidR="006B2B1D" w:rsidRPr="00404F0F">
              <w:rPr>
                <w:rFonts w:eastAsia="MS Mincho"/>
                <w:lang w:eastAsia="ja-JP"/>
              </w:rPr>
              <w:t>e (EK-</w:t>
            </w:r>
            <w:r w:rsidR="009E25FF" w:rsidRPr="00404F0F">
              <w:rPr>
                <w:rFonts w:eastAsia="MS Mincho"/>
                <w:lang w:eastAsia="ja-JP"/>
              </w:rPr>
              <w:t>5</w:t>
            </w:r>
            <w:r w:rsidR="006B2B1D" w:rsidRPr="00404F0F">
              <w:rPr>
                <w:rFonts w:eastAsia="MS Mincho"/>
                <w:lang w:eastAsia="ja-JP"/>
              </w:rPr>
              <w:t>)</w:t>
            </w:r>
            <w:r w:rsidR="00D6060A" w:rsidRPr="00404F0F">
              <w:rPr>
                <w:rFonts w:eastAsia="MS Mincho"/>
                <w:lang w:eastAsia="ja-JP"/>
              </w:rPr>
              <w:t>,</w:t>
            </w:r>
          </w:p>
          <w:p w:rsidR="00D6060A" w:rsidRPr="009C26E2" w:rsidRDefault="00D6060A" w:rsidP="009C26E2">
            <w:pPr>
              <w:pStyle w:val="ListeParagraf"/>
              <w:numPr>
                <w:ilvl w:val="0"/>
                <w:numId w:val="4"/>
              </w:numPr>
              <w:jc w:val="both"/>
              <w:rPr>
                <w:rFonts w:eastAsia="MS Mincho"/>
                <w:lang w:eastAsia="ja-JP"/>
              </w:rPr>
            </w:pPr>
            <w:r w:rsidRPr="009C26E2">
              <w:rPr>
                <w:rFonts w:eastAsia="MS Mincho"/>
                <w:lang w:eastAsia="ja-JP"/>
              </w:rPr>
              <w:t xml:space="preserve">Katılımcıya ait </w:t>
            </w:r>
            <w:r w:rsidR="008D08F8" w:rsidRPr="009C26E2">
              <w:rPr>
                <w:rFonts w:eastAsia="MS Mincho"/>
                <w:lang w:eastAsia="ja-JP"/>
              </w:rPr>
              <w:t>imza sirküleri aslı veya örneği,</w:t>
            </w:r>
          </w:p>
          <w:p w:rsidR="008D08F8" w:rsidRPr="00D7075C" w:rsidRDefault="008D08F8" w:rsidP="005A2DFC">
            <w:pPr>
              <w:jc w:val="both"/>
            </w:pPr>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5A2DFC">
            <w:pPr>
              <w:jc w:val="both"/>
            </w:pPr>
            <w:r w:rsidRPr="00D7075C">
              <w:t xml:space="preserve">     </w:t>
            </w:r>
            <w:r w:rsidR="00404F0F">
              <w:t xml:space="preserve"> </w:t>
            </w:r>
            <w:r w:rsidRPr="00D7075C">
              <w:t>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5A2DFC">
            <w:pPr>
              <w:jc w:val="both"/>
            </w:pPr>
            <w:r w:rsidRPr="00D7075C">
              <w:t xml:space="preserve">    </w:t>
            </w:r>
            <w:r w:rsidR="00404F0F">
              <w:t xml:space="preserve"> </w:t>
            </w:r>
            <w:r w:rsidRPr="00D7075C">
              <w:t xml:space="preserve">c) </w:t>
            </w:r>
            <w:r w:rsidR="00A87B53" w:rsidRPr="00D7075C">
              <w:t xml:space="preserve">Katılımcının pazarlamacı olması durumunda; </w:t>
            </w:r>
            <w:r w:rsidR="00A87B53">
              <w:t xml:space="preserve">Türk Ticaret Kanunu hükümleri çerçevesinde kurulmuş </w:t>
            </w:r>
            <w:r w:rsidR="00A87B53" w:rsidRPr="00D7075C">
              <w:t>üretici veya imalatçı</w:t>
            </w:r>
            <w:r w:rsidR="00A87B53">
              <w:t xml:space="preserve"> şirket</w:t>
            </w:r>
            <w:r w:rsidR="00A87B53" w:rsidRPr="00D7075C">
              <w:t xml:space="preserve"> ile fuar tarihinden önce yapmış olduğu pazarlama sözleşmesi ile </w:t>
            </w:r>
            <w:r w:rsidR="00A87B53">
              <w:t xml:space="preserve">söz konusu </w:t>
            </w:r>
            <w:r w:rsidR="00A87B53" w:rsidRPr="00D7075C">
              <w:t>üreticinin veya imalatçının, destek müracaat tarihi itibariyle geçerli olan kapasite raporunun/ekspertiz raporunun/faaliyet belgesinin aslı</w:t>
            </w:r>
            <w:r w:rsidR="00A87B53" w:rsidRPr="00D7075C">
              <w:rPr>
                <w:b/>
              </w:rPr>
              <w:t xml:space="preserve"> </w:t>
            </w:r>
            <w:r w:rsidR="00A87B53" w:rsidRPr="00D7075C">
              <w:t>veya bir örneği.</w:t>
            </w:r>
          </w:p>
          <w:p w:rsidR="008D08F8" w:rsidRPr="00D7075C" w:rsidRDefault="008D08F8" w:rsidP="005A2DFC">
            <w:pPr>
              <w:jc w:val="both"/>
            </w:pPr>
          </w:p>
          <w:p w:rsidR="00D6060A" w:rsidRPr="00D7075C" w:rsidRDefault="00D6060A" w:rsidP="005A2DFC">
            <w:pPr>
              <w:jc w:val="both"/>
              <w:rPr>
                <w:rFonts w:eastAsia="MS Mincho"/>
                <w:lang w:eastAsia="ja-JP"/>
              </w:rPr>
            </w:pPr>
          </w:p>
          <w:p w:rsidR="00D6060A" w:rsidRPr="00D7075C" w:rsidRDefault="00D6060A" w:rsidP="005A2DF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5A2DFC">
            <w:pPr>
              <w:jc w:val="center"/>
              <w:rPr>
                <w:rFonts w:eastAsia="MS Mincho"/>
                <w:b/>
                <w:lang w:eastAsia="ja-JP"/>
              </w:rPr>
            </w:pPr>
          </w:p>
          <w:p w:rsidR="00D6060A" w:rsidRPr="00D7075C" w:rsidRDefault="003A6A8D" w:rsidP="005A2DFC">
            <w:pPr>
              <w:jc w:val="both"/>
              <w:rPr>
                <w:rFonts w:eastAsia="MS Mincho"/>
                <w:lang w:eastAsia="ja-JP"/>
              </w:rPr>
            </w:pPr>
            <w:r>
              <w:rPr>
                <w:rFonts w:eastAsia="MS Mincho"/>
                <w:lang w:eastAsia="ja-JP"/>
              </w:rPr>
              <w:t>1-</w:t>
            </w:r>
            <w:r w:rsidR="00404F0F">
              <w:rPr>
                <w:rFonts w:eastAsia="MS Mincho"/>
                <w:lang w:eastAsia="ja-JP"/>
              </w:rPr>
              <w:t xml:space="preserve"> </w:t>
            </w:r>
            <w:r w:rsidR="00D6060A" w:rsidRPr="00D7075C">
              <w:rPr>
                <w:rFonts w:eastAsia="MS Mincho"/>
                <w:lang w:eastAsia="ja-JP"/>
              </w:rPr>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3A6A8D" w:rsidP="005A2DFC">
            <w:pPr>
              <w:jc w:val="both"/>
              <w:rPr>
                <w:rFonts w:eastAsia="MS Mincho"/>
                <w:lang w:eastAsia="ja-JP"/>
              </w:rPr>
            </w:pPr>
            <w:r>
              <w:rPr>
                <w:rFonts w:eastAsia="MS Mincho"/>
                <w:lang w:eastAsia="ja-JP"/>
              </w:rPr>
              <w:t>2-</w:t>
            </w:r>
            <w:r w:rsidR="00404F0F">
              <w:rPr>
                <w:rFonts w:eastAsia="MS Mincho"/>
                <w:lang w:eastAsia="ja-JP"/>
              </w:rPr>
              <w:t xml:space="preserve"> </w:t>
            </w:r>
            <w:r w:rsidR="00D6060A" w:rsidRPr="00D7075C">
              <w:rPr>
                <w:rFonts w:eastAsia="MS Mincho"/>
                <w:lang w:eastAsia="ja-JP"/>
              </w:rPr>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00D6060A" w:rsidRPr="00D7075C">
              <w:rPr>
                <w:rFonts w:eastAsia="MS Mincho"/>
                <w:lang w:eastAsia="ja-JP"/>
              </w:rPr>
              <w:t>),</w:t>
            </w:r>
          </w:p>
          <w:p w:rsidR="00D6060A" w:rsidRPr="00D7075C" w:rsidRDefault="003A6A8D" w:rsidP="005A2DFC">
            <w:pPr>
              <w:jc w:val="both"/>
              <w:rPr>
                <w:rFonts w:eastAsia="MS Mincho"/>
                <w:lang w:eastAsia="ja-JP"/>
              </w:rPr>
            </w:pPr>
            <w:r>
              <w:rPr>
                <w:rFonts w:eastAsia="MS Mincho"/>
                <w:lang w:eastAsia="ja-JP"/>
              </w:rPr>
              <w:t>3-</w:t>
            </w:r>
            <w:r w:rsidR="00404F0F">
              <w:rPr>
                <w:rFonts w:eastAsia="MS Mincho"/>
                <w:lang w:eastAsia="ja-JP"/>
              </w:rPr>
              <w:t xml:space="preserve"> </w:t>
            </w:r>
            <w:r w:rsidR="00D6060A" w:rsidRPr="00D7075C">
              <w:rPr>
                <w:rFonts w:eastAsia="MS Mincho"/>
                <w:lang w:eastAsia="ja-JP"/>
              </w:rPr>
              <w:t>Katılımcıya ait imza sirküleri aslı veya örneği,</w:t>
            </w:r>
          </w:p>
          <w:p w:rsidR="00D6060A" w:rsidRPr="00D7075C" w:rsidRDefault="00CE059F" w:rsidP="005A2DFC">
            <w:pPr>
              <w:jc w:val="both"/>
              <w:rPr>
                <w:rFonts w:eastAsia="MS Mincho"/>
                <w:lang w:eastAsia="ja-JP"/>
              </w:rPr>
            </w:pPr>
            <w:r w:rsidRPr="00D7075C">
              <w:rPr>
                <w:rFonts w:eastAsia="MS Mincho"/>
                <w:lang w:eastAsia="ja-JP"/>
              </w:rPr>
              <w:t>4</w:t>
            </w:r>
            <w:r w:rsidR="003A6A8D">
              <w:rPr>
                <w:rFonts w:eastAsia="MS Mincho"/>
                <w:lang w:eastAsia="ja-JP"/>
              </w:rPr>
              <w:t>-</w:t>
            </w:r>
            <w:r w:rsidR="00404F0F">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5A2DFC">
            <w:pPr>
              <w:jc w:val="both"/>
            </w:pPr>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5A2DFC">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8D08F8" w:rsidRPr="00D7075C" w:rsidRDefault="003E3BEB" w:rsidP="005A2DFC">
            <w:pPr>
              <w:jc w:val="both"/>
              <w:rPr>
                <w:rFonts w:eastAsia="MS Mincho"/>
                <w:lang w:eastAsia="ja-JP"/>
              </w:rPr>
            </w:pPr>
            <w:r w:rsidRPr="00D7075C">
              <w:t xml:space="preserve"> </w:t>
            </w:r>
            <w:r w:rsidR="00476F86">
              <w:t xml:space="preserve">    </w:t>
            </w:r>
            <w:r w:rsidRPr="00D7075C">
              <w:t xml:space="preserve">c) </w:t>
            </w:r>
            <w:r w:rsidR="00A87B53" w:rsidRPr="00D7075C">
              <w:t xml:space="preserve">Katılımcının pazarlamacı olması durumunda; </w:t>
            </w:r>
            <w:r w:rsidR="00A87B53">
              <w:t xml:space="preserve">Türk Ticaret Kanunu hükümleri çerçevesinde kurulmuş </w:t>
            </w:r>
            <w:r w:rsidR="00A87B53" w:rsidRPr="00D7075C">
              <w:t>üretici veya imalatçı</w:t>
            </w:r>
            <w:r w:rsidR="00A87B53">
              <w:t xml:space="preserve"> şirket</w:t>
            </w:r>
            <w:r w:rsidR="00A87B53" w:rsidRPr="00D7075C">
              <w:t xml:space="preserve"> ile fuar tarihinden önce yapmış olduğu pazarlama sözleşmesi ile </w:t>
            </w:r>
            <w:r w:rsidR="00A87B53">
              <w:t xml:space="preserve">söz konusu </w:t>
            </w:r>
            <w:r w:rsidR="00A87B53" w:rsidRPr="00D7075C">
              <w:t>üreticinin veya imalatçının, destek müracaat tarihi itibariyle geçerli olan kapasite raporunun/ekspertiz raporunun/faaliyet belgesinin aslı</w:t>
            </w:r>
            <w:r w:rsidR="00A87B53" w:rsidRPr="00D7075C">
              <w:rPr>
                <w:b/>
              </w:rPr>
              <w:t xml:space="preserve"> </w:t>
            </w:r>
            <w:r w:rsidR="00A87B53" w:rsidRPr="00D7075C">
              <w:t>veya bir örneği.</w:t>
            </w:r>
          </w:p>
          <w:p w:rsidR="002F537B" w:rsidRPr="00D7075C" w:rsidRDefault="002F537B" w:rsidP="005A2DFC">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5A2DFC">
            <w:pPr>
              <w:jc w:val="center"/>
              <w:rPr>
                <w:rFonts w:eastAsia="MS Mincho"/>
                <w:b/>
                <w:lang w:eastAsia="ja-JP"/>
              </w:rPr>
            </w:pPr>
            <w:r w:rsidRPr="00D7075C">
              <w:rPr>
                <w:rFonts w:eastAsia="MS Mincho"/>
                <w:b/>
                <w:lang w:eastAsia="ja-JP"/>
              </w:rPr>
              <w:lastRenderedPageBreak/>
              <w:t xml:space="preserve">          </w:t>
            </w:r>
          </w:p>
          <w:p w:rsidR="003E3BEB" w:rsidRPr="00D7075C" w:rsidRDefault="003E3BEB" w:rsidP="005A2DFC">
            <w:pPr>
              <w:jc w:val="center"/>
              <w:rPr>
                <w:rFonts w:eastAsia="MS Mincho"/>
                <w:b/>
                <w:lang w:eastAsia="ja-JP"/>
              </w:rPr>
            </w:pPr>
          </w:p>
          <w:p w:rsidR="003E3BEB" w:rsidRPr="00D7075C" w:rsidRDefault="003E3BEB" w:rsidP="005A2DFC">
            <w:pPr>
              <w:jc w:val="center"/>
              <w:rPr>
                <w:rFonts w:eastAsia="MS Mincho"/>
                <w:b/>
                <w:lang w:eastAsia="ja-JP"/>
              </w:rPr>
            </w:pPr>
          </w:p>
          <w:p w:rsidR="00D6060A" w:rsidRPr="00D7075C" w:rsidRDefault="00D6060A" w:rsidP="005A2DFC">
            <w:pPr>
              <w:jc w:val="center"/>
              <w:rPr>
                <w:rFonts w:eastAsia="MS Mincho"/>
                <w:b/>
                <w:lang w:eastAsia="ja-JP"/>
              </w:rPr>
            </w:pPr>
            <w:r w:rsidRPr="00D7075C">
              <w:rPr>
                <w:rFonts w:eastAsia="MS Mincho"/>
                <w:b/>
                <w:lang w:eastAsia="ja-JP"/>
              </w:rPr>
              <w:lastRenderedPageBreak/>
              <w:t>3-Organizatör Tanıtım Desteği Başvurusunda İbraz Edilmesi Gereken Belgeler</w:t>
            </w:r>
          </w:p>
          <w:p w:rsidR="00D6060A" w:rsidRPr="00D7075C" w:rsidRDefault="00D6060A" w:rsidP="005A2DF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5A2DFC">
            <w:pPr>
              <w:jc w:val="both"/>
              <w:rPr>
                <w:rFonts w:eastAsia="MS Mincho"/>
                <w:lang w:eastAsia="ja-JP"/>
              </w:rPr>
            </w:pPr>
            <w:r w:rsidRPr="00D7075C">
              <w:rPr>
                <w:rFonts w:eastAsia="MS Mincho"/>
                <w:lang w:eastAsia="ja-JP"/>
              </w:rPr>
              <w:lastRenderedPageBreak/>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5A2DFC">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5A2DFC">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5A2DFC">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5A2DFC">
            <w:pPr>
              <w:jc w:val="both"/>
              <w:rPr>
                <w:rFonts w:eastAsia="MS Mincho"/>
                <w:lang w:eastAsia="ja-JP"/>
              </w:rPr>
            </w:pPr>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
          <w:p w:rsidR="00D6060A" w:rsidRPr="00D7075C" w:rsidRDefault="00107ECF" w:rsidP="005A2DFC">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5A2DFC">
            <w:pPr>
              <w:jc w:val="both"/>
              <w:rPr>
                <w:rFonts w:eastAsia="MS Mincho"/>
                <w:lang w:eastAsia="ja-JP"/>
              </w:rPr>
            </w:pPr>
          </w:p>
          <w:p w:rsidR="00576A61" w:rsidRPr="00D7075C" w:rsidRDefault="006977FA" w:rsidP="005A2DFC">
            <w:pPr>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5A2DFC">
            <w:pPr>
              <w:ind w:right="22"/>
              <w:jc w:val="both"/>
              <w:rPr>
                <w:rFonts w:eastAsia="MS Mincho"/>
                <w:lang w:eastAsia="ja-JP"/>
              </w:rPr>
            </w:pPr>
            <w:r w:rsidRPr="00D7075C">
              <w:rPr>
                <w:b/>
              </w:rPr>
              <w:t>** İhracatçı Birliği Genel Sekreterliği</w:t>
            </w:r>
            <w:r w:rsidR="00094B69" w:rsidRPr="00D7075C">
              <w:rPr>
                <w:b/>
                <w:bCs/>
              </w:rPr>
              <w:t xml:space="preserve"> başvurunun değerlendirilmesini teminen,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r w:rsidR="009502D7" w:rsidRPr="009502D7" w:rsidTr="009502D7">
        <w:trPr>
          <w:trHeight w:val="634"/>
        </w:trPr>
        <w:tc>
          <w:tcPr>
            <w:tcW w:w="10456" w:type="dxa"/>
            <w:tcBorders>
              <w:top w:val="nil"/>
              <w:left w:val="nil"/>
              <w:bottom w:val="nil"/>
              <w:right w:val="nil"/>
            </w:tcBorders>
            <w:shd w:val="clear" w:color="auto" w:fill="auto"/>
            <w:vAlign w:val="center"/>
          </w:tcPr>
          <w:p w:rsidR="009502D7" w:rsidRDefault="009502D7" w:rsidP="005A2DFC">
            <w:pPr>
              <w:ind w:right="22"/>
              <w:jc w:val="both"/>
              <w:rPr>
                <w:b/>
              </w:rPr>
            </w:pPr>
          </w:p>
          <w:p w:rsidR="009502D7" w:rsidRPr="009502D7" w:rsidRDefault="009502D7" w:rsidP="005A2DFC">
            <w:pPr>
              <w:ind w:right="22"/>
              <w:jc w:val="both"/>
              <w:rPr>
                <w:b/>
              </w:rPr>
            </w:pPr>
            <w:r w:rsidRPr="009502D7">
              <w:rPr>
                <w:b/>
              </w:rPr>
              <w:t>***Özel üretim (private label), fason üretim gerçekleştiren şirketler, yurt dışı fuar organizasyonlarına iştirakleri ile sektörel nitelikteki uluslararası fuarlara bireysel katılımlarında; yerli ve yabancı şirketler veya zincir mağazaların unvan, marka ve logolarını, söz konusu şirketler veya zincir mağazalar için üretim yaptıklarını tevsik etmek kaydıyla, stand alanlarında kullanabilirler.</w:t>
            </w:r>
          </w:p>
        </w:tc>
      </w:tr>
    </w:tbl>
    <w:p w:rsidR="00C81E57" w:rsidRPr="009502D7" w:rsidRDefault="00C81E57" w:rsidP="005A2DFC">
      <w:pPr>
        <w:ind w:right="22"/>
        <w:jc w:val="both"/>
        <w:rPr>
          <w:b/>
        </w:rPr>
      </w:pPr>
    </w:p>
    <w:p w:rsidR="00C81E57" w:rsidRPr="009502D7" w:rsidRDefault="00C81E57" w:rsidP="005A2DFC">
      <w:pPr>
        <w:ind w:right="22"/>
        <w:jc w:val="both"/>
        <w:rPr>
          <w:b/>
        </w:rPr>
      </w:pPr>
    </w:p>
    <w:p w:rsidR="002F537B" w:rsidRPr="009502D7" w:rsidRDefault="002F537B" w:rsidP="005A2DFC">
      <w:pPr>
        <w:ind w:right="22"/>
        <w:jc w:val="both"/>
        <w:rPr>
          <w:b/>
        </w:rPr>
      </w:pPr>
    </w:p>
    <w:p w:rsidR="002F537B" w:rsidRPr="00D7075C" w:rsidRDefault="002F537B" w:rsidP="005A2DFC">
      <w:pPr>
        <w:ind w:right="680"/>
        <w:jc w:val="both"/>
        <w:rPr>
          <w:b/>
          <w:bCs/>
        </w:rPr>
      </w:pPr>
    </w:p>
    <w:p w:rsidR="002F537B" w:rsidRPr="00D7075C" w:rsidRDefault="002F537B" w:rsidP="005A2DFC">
      <w:pPr>
        <w:ind w:right="680"/>
        <w:jc w:val="both"/>
        <w:rPr>
          <w:b/>
          <w:bCs/>
        </w:rPr>
      </w:pPr>
    </w:p>
    <w:p w:rsidR="002F537B" w:rsidRPr="00D7075C" w:rsidRDefault="002F537B"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Default="008D08F8"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3A6A8D" w:rsidRDefault="003A6A8D" w:rsidP="005A2DFC">
      <w:pPr>
        <w:ind w:right="680"/>
        <w:jc w:val="both"/>
        <w:rPr>
          <w:b/>
          <w:bCs/>
        </w:rPr>
      </w:pPr>
    </w:p>
    <w:p w:rsidR="003A6A8D" w:rsidRDefault="003A6A8D" w:rsidP="005A2DFC">
      <w:pPr>
        <w:ind w:right="680"/>
        <w:jc w:val="both"/>
        <w:rPr>
          <w:b/>
          <w:bCs/>
        </w:rPr>
      </w:pPr>
    </w:p>
    <w:p w:rsidR="000213D5" w:rsidRDefault="000213D5" w:rsidP="005A2DFC">
      <w:pPr>
        <w:ind w:right="680"/>
        <w:jc w:val="both"/>
        <w:rPr>
          <w:b/>
          <w:bCs/>
        </w:rPr>
      </w:pPr>
    </w:p>
    <w:p w:rsidR="009461AA" w:rsidRPr="00D7075C" w:rsidRDefault="009461AA" w:rsidP="005A2DFC">
      <w:pPr>
        <w:ind w:right="680"/>
        <w:jc w:val="both"/>
        <w:rPr>
          <w:b/>
          <w:bCs/>
        </w:rPr>
      </w:pPr>
      <w:r w:rsidRPr="00D7075C">
        <w:rPr>
          <w:b/>
          <w:bCs/>
        </w:rPr>
        <w:lastRenderedPageBreak/>
        <w:t>EK-3</w:t>
      </w:r>
    </w:p>
    <w:p w:rsidR="009461AA" w:rsidRPr="00D7075C" w:rsidRDefault="009461AA" w:rsidP="005A2DFC">
      <w:pPr>
        <w:ind w:right="680"/>
        <w:jc w:val="both"/>
        <w:rPr>
          <w:b/>
          <w:bCs/>
        </w:rPr>
      </w:pPr>
    </w:p>
    <w:tbl>
      <w:tblPr>
        <w:tblStyle w:val="TabloKlavuzu"/>
        <w:tblW w:w="0" w:type="auto"/>
        <w:tblLook w:val="04A0" w:firstRow="1" w:lastRow="0" w:firstColumn="1" w:lastColumn="0" w:noHBand="0" w:noVBand="1"/>
      </w:tblPr>
      <w:tblGrid>
        <w:gridCol w:w="1323"/>
        <w:gridCol w:w="1964"/>
        <w:gridCol w:w="1503"/>
        <w:gridCol w:w="2135"/>
        <w:gridCol w:w="2190"/>
      </w:tblGrid>
      <w:tr w:rsidR="009461AA" w:rsidRPr="00D7075C" w:rsidTr="009461AA">
        <w:trPr>
          <w:trHeight w:val="276"/>
        </w:trPr>
        <w:tc>
          <w:tcPr>
            <w:tcW w:w="9060" w:type="dxa"/>
            <w:gridSpan w:val="5"/>
            <w:vMerge w:val="restart"/>
            <w:hideMark/>
          </w:tcPr>
          <w:p w:rsidR="009461AA" w:rsidRPr="00D7075C" w:rsidRDefault="009461AA" w:rsidP="005A2DFC">
            <w:pPr>
              <w:ind w:right="680"/>
              <w:jc w:val="both"/>
              <w:rPr>
                <w:b/>
                <w:bCs/>
              </w:rPr>
            </w:pPr>
          </w:p>
          <w:p w:rsidR="009461AA" w:rsidRPr="00D7075C" w:rsidRDefault="009461AA" w:rsidP="005A2DFC">
            <w:pPr>
              <w:ind w:right="680"/>
              <w:jc w:val="center"/>
              <w:rPr>
                <w:b/>
                <w:bCs/>
              </w:rPr>
            </w:pPr>
            <w:r w:rsidRPr="00D7075C">
              <w:rPr>
                <w:b/>
                <w:bCs/>
              </w:rPr>
              <w:t>KATILIMCI LİSTESİ TUTANAĞI</w:t>
            </w:r>
          </w:p>
          <w:p w:rsidR="009461AA" w:rsidRPr="00D7075C" w:rsidRDefault="009461AA" w:rsidP="005A2DFC">
            <w:pPr>
              <w:ind w:right="680"/>
              <w:jc w:val="both"/>
              <w:rPr>
                <w:b/>
                <w:bCs/>
              </w:rPr>
            </w:pPr>
          </w:p>
          <w:p w:rsidR="009461AA" w:rsidRPr="00D7075C" w:rsidRDefault="009461AA" w:rsidP="005A2DFC">
            <w:pPr>
              <w:ind w:right="680"/>
              <w:jc w:val="both"/>
              <w:rPr>
                <w:b/>
                <w:bCs/>
              </w:rPr>
            </w:pPr>
            <w:r w:rsidRPr="00D7075C">
              <w:rPr>
                <w:b/>
                <w:bCs/>
              </w:rPr>
              <w:t xml:space="preserve">…………… tarihleri arasında …………. ülkesinde düzenlenen ……….. fuarına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jc w:val="right"/>
              <w:rPr>
                <w:b/>
                <w:bCs/>
              </w:rPr>
            </w:pPr>
            <w:r w:rsidRPr="00D7075C">
              <w:rPr>
                <w:b/>
                <w:bCs/>
              </w:rPr>
              <w:t xml:space="preserve">İmza(Fuar Gözlemcisi)                                İmza (Organizatör Yetkilisi)                        </w:t>
            </w: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center"/>
              <w:rPr>
                <w:b/>
                <w:bCs/>
              </w:rPr>
            </w:pPr>
            <w:r w:rsidRPr="00D7075C">
              <w:rPr>
                <w:b/>
                <w:bCs/>
              </w:rPr>
              <w:t>İmza (Ticaret Müşaviri/Ataşesi/Bakanlık Temsilcisi)</w:t>
            </w:r>
          </w:p>
          <w:p w:rsidR="009461AA" w:rsidRPr="00D7075C" w:rsidRDefault="009461AA" w:rsidP="005A2DFC">
            <w:pPr>
              <w:ind w:right="680"/>
              <w:rPr>
                <w:b/>
                <w:bCs/>
              </w:rPr>
            </w:pPr>
          </w:p>
          <w:p w:rsidR="009461AA" w:rsidRPr="00D7075C" w:rsidRDefault="009461AA" w:rsidP="005A2DFC">
            <w:pPr>
              <w:ind w:right="680"/>
              <w:rPr>
                <w:b/>
                <w:bCs/>
              </w:rPr>
            </w:pPr>
          </w:p>
        </w:tc>
      </w:tr>
      <w:tr w:rsidR="009461AA" w:rsidRPr="00D7075C" w:rsidTr="009461AA">
        <w:trPr>
          <w:trHeight w:val="994"/>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975"/>
        </w:trPr>
        <w:tc>
          <w:tcPr>
            <w:tcW w:w="1323" w:type="dxa"/>
            <w:hideMark/>
          </w:tcPr>
          <w:p w:rsidR="009461AA" w:rsidRPr="00D7075C" w:rsidRDefault="009461AA" w:rsidP="005A2DFC">
            <w:pPr>
              <w:ind w:right="680"/>
              <w:jc w:val="both"/>
              <w:rPr>
                <w:b/>
                <w:bCs/>
              </w:rPr>
            </w:pPr>
            <w:r w:rsidRPr="00D7075C">
              <w:rPr>
                <w:b/>
                <w:bCs/>
              </w:rPr>
              <w:t>Sıra No</w:t>
            </w:r>
          </w:p>
        </w:tc>
        <w:tc>
          <w:tcPr>
            <w:tcW w:w="1964" w:type="dxa"/>
            <w:hideMark/>
          </w:tcPr>
          <w:p w:rsidR="009461AA" w:rsidRPr="00D7075C" w:rsidRDefault="009461AA" w:rsidP="005A2DFC">
            <w:pPr>
              <w:ind w:right="680"/>
              <w:jc w:val="both"/>
              <w:rPr>
                <w:b/>
                <w:bCs/>
              </w:rPr>
            </w:pPr>
            <w:r w:rsidRPr="00D7075C">
              <w:rPr>
                <w:b/>
                <w:bCs/>
              </w:rPr>
              <w:t>Katılımcı Unvanı</w:t>
            </w:r>
          </w:p>
        </w:tc>
        <w:tc>
          <w:tcPr>
            <w:tcW w:w="1503" w:type="dxa"/>
            <w:hideMark/>
          </w:tcPr>
          <w:p w:rsidR="009461AA" w:rsidRPr="00D7075C" w:rsidRDefault="009461AA" w:rsidP="005A2DFC">
            <w:pPr>
              <w:ind w:right="680"/>
              <w:jc w:val="both"/>
              <w:rPr>
                <w:b/>
                <w:bCs/>
              </w:rPr>
            </w:pPr>
            <w:r w:rsidRPr="00D7075C">
              <w:rPr>
                <w:b/>
                <w:bCs/>
              </w:rPr>
              <w:t xml:space="preserve">Stand Alanı </w:t>
            </w:r>
            <w:r w:rsidRPr="00D7075C">
              <w:rPr>
                <w:b/>
                <w:bCs/>
              </w:rPr>
              <w:br/>
              <w:t>(m2)</w:t>
            </w:r>
          </w:p>
        </w:tc>
        <w:tc>
          <w:tcPr>
            <w:tcW w:w="2135" w:type="dxa"/>
            <w:hideMark/>
          </w:tcPr>
          <w:p w:rsidR="009461AA" w:rsidRPr="00D7075C" w:rsidRDefault="009461AA" w:rsidP="005A2DFC">
            <w:pPr>
              <w:ind w:right="680"/>
              <w:jc w:val="both"/>
              <w:rPr>
                <w:b/>
                <w:bCs/>
              </w:rPr>
            </w:pPr>
            <w:r w:rsidRPr="00D7075C">
              <w:rPr>
                <w:b/>
                <w:bCs/>
              </w:rPr>
              <w:t>Katılımcı Yetkilisinin Adı - Soyadı</w:t>
            </w:r>
          </w:p>
        </w:tc>
        <w:tc>
          <w:tcPr>
            <w:tcW w:w="2135" w:type="dxa"/>
            <w:hideMark/>
          </w:tcPr>
          <w:p w:rsidR="009461AA" w:rsidRPr="00D7075C" w:rsidRDefault="009461AA" w:rsidP="005A2DFC">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5A2DFC">
            <w:pPr>
              <w:ind w:right="680"/>
              <w:jc w:val="both"/>
              <w:rPr>
                <w:b/>
                <w:bCs/>
              </w:rPr>
            </w:pPr>
            <w:r w:rsidRPr="00D7075C">
              <w:rPr>
                <w:b/>
                <w:bCs/>
              </w:rPr>
              <w:t>1</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5A2DFC">
            <w:pPr>
              <w:ind w:right="680"/>
              <w:jc w:val="both"/>
              <w:rPr>
                <w:b/>
                <w:bCs/>
              </w:rPr>
            </w:pPr>
            <w:r w:rsidRPr="00D7075C">
              <w:rPr>
                <w:b/>
                <w:bCs/>
              </w:rPr>
              <w:t>2</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5A2DFC">
            <w:pPr>
              <w:ind w:right="680"/>
              <w:jc w:val="both"/>
              <w:rPr>
                <w:b/>
                <w:bCs/>
              </w:rPr>
            </w:pPr>
            <w:r w:rsidRPr="00D7075C">
              <w:rPr>
                <w:b/>
                <w:bCs/>
              </w:rPr>
              <w:t>3</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5A2DFC">
            <w:pPr>
              <w:ind w:right="680"/>
              <w:jc w:val="both"/>
              <w:rPr>
                <w:b/>
                <w:bCs/>
              </w:rPr>
            </w:pPr>
            <w:r w:rsidRPr="00D7075C">
              <w:rPr>
                <w:b/>
                <w:bCs/>
              </w:rPr>
              <w:t>4</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5A2DFC">
            <w:pPr>
              <w:ind w:right="680"/>
              <w:jc w:val="both"/>
              <w:rPr>
                <w:b/>
                <w:bCs/>
              </w:rPr>
            </w:pPr>
            <w:r w:rsidRPr="00D7075C">
              <w:rPr>
                <w:b/>
                <w:bCs/>
              </w:rPr>
              <w:t>5</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5A2DFC">
            <w:pPr>
              <w:ind w:right="680"/>
              <w:jc w:val="both"/>
              <w:rPr>
                <w:b/>
                <w:bCs/>
              </w:rPr>
            </w:pPr>
            <w:r w:rsidRPr="00D7075C">
              <w:rPr>
                <w:b/>
                <w:bCs/>
              </w:rPr>
              <w:t>6</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5A2DFC">
            <w:pPr>
              <w:ind w:right="680"/>
              <w:jc w:val="both"/>
              <w:rPr>
                <w:b/>
                <w:bCs/>
              </w:rPr>
            </w:pPr>
            <w:r w:rsidRPr="00D7075C">
              <w:rPr>
                <w:b/>
                <w:bCs/>
              </w:rPr>
              <w:t>7</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5A2DFC">
            <w:pPr>
              <w:ind w:right="680"/>
              <w:jc w:val="both"/>
              <w:rPr>
                <w:b/>
                <w:bCs/>
              </w:rPr>
            </w:pPr>
            <w:r w:rsidRPr="00D7075C">
              <w:rPr>
                <w:b/>
                <w:bCs/>
              </w:rPr>
              <w:t>…</w:t>
            </w:r>
          </w:p>
        </w:tc>
        <w:tc>
          <w:tcPr>
            <w:tcW w:w="1964" w:type="dxa"/>
          </w:tcPr>
          <w:p w:rsidR="009461AA" w:rsidRPr="00D7075C" w:rsidRDefault="009461AA" w:rsidP="005A2DFC">
            <w:pPr>
              <w:ind w:right="680"/>
              <w:jc w:val="both"/>
              <w:rPr>
                <w:b/>
                <w:bCs/>
              </w:rPr>
            </w:pPr>
          </w:p>
        </w:tc>
        <w:tc>
          <w:tcPr>
            <w:tcW w:w="1503" w:type="dxa"/>
          </w:tcPr>
          <w:p w:rsidR="009461AA" w:rsidRPr="00D7075C" w:rsidRDefault="009461AA" w:rsidP="005A2DFC">
            <w:pPr>
              <w:ind w:right="680"/>
              <w:jc w:val="both"/>
              <w:rPr>
                <w:b/>
                <w:bCs/>
              </w:rPr>
            </w:pPr>
          </w:p>
        </w:tc>
        <w:tc>
          <w:tcPr>
            <w:tcW w:w="2135" w:type="dxa"/>
          </w:tcPr>
          <w:p w:rsidR="009461AA" w:rsidRPr="00D7075C" w:rsidRDefault="009461AA" w:rsidP="005A2DFC">
            <w:pPr>
              <w:ind w:right="680"/>
              <w:jc w:val="both"/>
              <w:rPr>
                <w:b/>
                <w:bCs/>
              </w:rPr>
            </w:pPr>
          </w:p>
        </w:tc>
        <w:tc>
          <w:tcPr>
            <w:tcW w:w="2135" w:type="dxa"/>
          </w:tcPr>
          <w:p w:rsidR="009461AA" w:rsidRPr="00D7075C" w:rsidRDefault="009461AA" w:rsidP="005A2DFC">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5A2DFC">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5A2DFC">
            <w:pPr>
              <w:ind w:right="680"/>
              <w:jc w:val="both"/>
              <w:rPr>
                <w:b/>
                <w:bCs/>
              </w:rPr>
            </w:pPr>
          </w:p>
        </w:tc>
      </w:tr>
    </w:tbl>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E3157" w:rsidRPr="00D7075C" w:rsidRDefault="006B2B1D" w:rsidP="005A2DFC">
      <w:pPr>
        <w:ind w:right="680"/>
        <w:jc w:val="both"/>
        <w:rPr>
          <w:b/>
          <w:bCs/>
        </w:rPr>
      </w:pPr>
      <w:r w:rsidRPr="00D7075C">
        <w:rPr>
          <w:b/>
          <w:bCs/>
        </w:rPr>
        <w:lastRenderedPageBreak/>
        <w:t>EK -</w:t>
      </w:r>
      <w:r w:rsidR="009461AA" w:rsidRPr="00D7075C">
        <w:rPr>
          <w:b/>
          <w:bCs/>
        </w:rPr>
        <w:t>4</w:t>
      </w:r>
    </w:p>
    <w:p w:rsidR="009E3157" w:rsidRPr="00D7075C" w:rsidRDefault="009E3157" w:rsidP="005A2DFC">
      <w:pPr>
        <w:ind w:right="680"/>
        <w:jc w:val="both"/>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5A2DFC">
      <w:pPr>
        <w:keepNext/>
        <w:pBdr>
          <w:top w:val="single" w:sz="4" w:space="1" w:color="auto"/>
          <w:left w:val="single" w:sz="4" w:space="4" w:color="auto"/>
          <w:bottom w:val="single" w:sz="4" w:space="1" w:color="auto"/>
          <w:right w:val="single" w:sz="4" w:space="12" w:color="auto"/>
        </w:pBdr>
        <w:ind w:right="680" w:firstLine="624"/>
        <w:jc w:val="both"/>
        <w:outlineLvl w:val="4"/>
        <w:rPr>
          <w:bCs/>
        </w:rPr>
      </w:pPr>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UNVANI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ADRESİ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TARİH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Default="00713C92" w:rsidP="005A2DFC">
      <w:pPr>
        <w:keepNext/>
        <w:ind w:right="680" w:firstLine="624"/>
        <w:outlineLvl w:val="4"/>
        <w:rPr>
          <w:b/>
        </w:rPr>
      </w:pPr>
      <w:r w:rsidRPr="00D7075C">
        <w:rPr>
          <w:b/>
        </w:rPr>
        <w:br w:type="page"/>
      </w:r>
      <w:r w:rsidR="00C72D60" w:rsidRPr="00D7075C">
        <w:rPr>
          <w:b/>
        </w:rPr>
        <w:lastRenderedPageBreak/>
        <w:t>EK-</w:t>
      </w:r>
      <w:r w:rsidR="009461AA" w:rsidRPr="00D7075C">
        <w:rPr>
          <w:b/>
        </w:rPr>
        <w:t>5</w:t>
      </w:r>
    </w:p>
    <w:p w:rsidR="004C16A8" w:rsidRPr="00D7075C" w:rsidRDefault="004C16A8" w:rsidP="005A2DFC">
      <w:pPr>
        <w:keepNext/>
        <w:ind w:right="680" w:firstLine="624"/>
        <w:outlineLvl w:val="4"/>
        <w:rPr>
          <w:b/>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mesine İlişkin Karar”da</w:t>
      </w:r>
      <w:r w:rsidR="00713C92" w:rsidRPr="00D7075C">
        <w:rPr>
          <w:bCs/>
        </w:rPr>
        <w:t xml:space="preserve"> yer alan desteklerden yararlanmak üzere başvurusunu gerçekleştirdiğimiz faaliyetlerimiz için,</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A80AD8" w:rsidRDefault="00713C92" w:rsidP="001E0324">
      <w:pPr>
        <w:ind w:left="624" w:right="680"/>
        <w:rPr>
          <w:b/>
          <w:bCs/>
        </w:rPr>
      </w:pPr>
      <w:r w:rsidRPr="00D7075C">
        <w:rPr>
          <w:b/>
          <w:bCs/>
        </w:rPr>
        <w:tab/>
      </w:r>
    </w:p>
    <w:p w:rsidR="00A80AD8" w:rsidRDefault="00A80AD8" w:rsidP="001E0324">
      <w:pPr>
        <w:ind w:left="624" w:right="680"/>
        <w:rPr>
          <w:b/>
          <w:bCs/>
        </w:rPr>
      </w:pPr>
    </w:p>
    <w:p w:rsidR="00713C92" w:rsidRPr="00D7075C" w:rsidRDefault="00713C92" w:rsidP="001E0324">
      <w:pPr>
        <w:ind w:left="624" w:right="680"/>
        <w:rPr>
          <w:b/>
        </w:rPr>
      </w:pPr>
      <w:r w:rsidRPr="00D7075C">
        <w:rPr>
          <w:b/>
        </w:rPr>
        <w:lastRenderedPageBreak/>
        <w:t>EK-</w:t>
      </w:r>
      <w:r w:rsidR="009461AA" w:rsidRPr="00D7075C">
        <w:rPr>
          <w:b/>
        </w:rPr>
        <w:t>6</w:t>
      </w:r>
    </w:p>
    <w:p w:rsidR="00713C92" w:rsidRPr="00D7075C" w:rsidRDefault="00713C92" w:rsidP="005A2DFC">
      <w:pPr>
        <w:spacing w:line="0" w:lineRule="atLeast"/>
      </w:pPr>
    </w:p>
    <w:p w:rsidR="00713C92" w:rsidRPr="00D7075C" w:rsidRDefault="00713C92" w:rsidP="005A2DFC">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5A2DFC">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5A2DFC">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A2DFC">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5A2DFC">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5A2DFC">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5A2DFC">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5A2DFC">
            <w:pPr>
              <w:rPr>
                <w:rFonts w:eastAsia="MS Mincho"/>
                <w:lang w:eastAsia="ja-JP"/>
              </w:rPr>
            </w:pPr>
          </w:p>
        </w:tc>
      </w:tr>
    </w:tbl>
    <w:p w:rsidR="00713C92" w:rsidRPr="007C25F8" w:rsidRDefault="00713C92" w:rsidP="005A2DFC">
      <w:pPr>
        <w:ind w:left="624" w:right="680"/>
        <w:jc w:val="center"/>
      </w:pPr>
    </w:p>
    <w:p w:rsidR="002D69EA" w:rsidRDefault="002D69EA" w:rsidP="005A2DFC">
      <w:pPr>
        <w:jc w:val="both"/>
      </w:pPr>
    </w:p>
    <w:p w:rsidR="00035B6E" w:rsidRDefault="00035B6E" w:rsidP="005A2DFC">
      <w:pPr>
        <w:jc w:val="both"/>
      </w:pPr>
    </w:p>
    <w:p w:rsidR="00035B6E" w:rsidRDefault="00035B6E"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sectPr w:rsidR="00E97241" w:rsidSect="004C16A8">
      <w:headerReference w:type="default" r:id="rId9"/>
      <w:footerReference w:type="even" r:id="rId10"/>
      <w:footerReference w:type="default" r:id="rId11"/>
      <w:pgSz w:w="11906" w:h="16838" w:code="9"/>
      <w:pgMar w:top="1021" w:right="1134" w:bottom="28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9F" w:rsidRDefault="00EC099F">
      <w:r>
        <w:separator/>
      </w:r>
    </w:p>
  </w:endnote>
  <w:endnote w:type="continuationSeparator" w:id="0">
    <w:p w:rsidR="00EC099F" w:rsidRDefault="00EC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0F" w:rsidRDefault="00404F0F"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4F0F" w:rsidRDefault="00404F0F" w:rsidP="00CE6A3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0F" w:rsidRPr="00210BA0" w:rsidRDefault="00404F0F"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CF675E">
      <w:rPr>
        <w:rStyle w:val="SayfaNumaras"/>
        <w:noProof/>
      </w:rPr>
      <w:t>1</w:t>
    </w:r>
    <w:r w:rsidRPr="00210BA0">
      <w:rPr>
        <w:rStyle w:val="SayfaNumaras"/>
      </w:rPr>
      <w:fldChar w:fldCharType="end"/>
    </w:r>
  </w:p>
  <w:p w:rsidR="00404F0F" w:rsidRPr="0080294A" w:rsidRDefault="00404F0F" w:rsidP="005B1ACE">
    <w:pPr>
      <w:pStyle w:val="Altbilgi"/>
      <w:ind w:right="360"/>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9F" w:rsidRDefault="00EC099F">
      <w:r>
        <w:separator/>
      </w:r>
    </w:p>
  </w:footnote>
  <w:footnote w:type="continuationSeparator" w:id="0">
    <w:p w:rsidR="00EC099F" w:rsidRDefault="00EC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0F" w:rsidRPr="0080294A" w:rsidRDefault="00404F0F" w:rsidP="005B1ACE">
    <w:pPr>
      <w:pStyle w:val="stbilgi"/>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C7DAF"/>
    <w:multiLevelType w:val="hybridMultilevel"/>
    <w:tmpl w:val="2A86C15A"/>
    <w:lvl w:ilvl="0" w:tplc="F9D0332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17354AD"/>
    <w:multiLevelType w:val="hybridMultilevel"/>
    <w:tmpl w:val="5CCA1F8C"/>
    <w:lvl w:ilvl="0" w:tplc="38DA4A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2EE1DA9"/>
    <w:multiLevelType w:val="hybridMultilevel"/>
    <w:tmpl w:val="FFD6464C"/>
    <w:lvl w:ilvl="0" w:tplc="818A1C0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7BF3"/>
    <w:rsid w:val="00010728"/>
    <w:rsid w:val="00010B91"/>
    <w:rsid w:val="00016D7A"/>
    <w:rsid w:val="0002089B"/>
    <w:rsid w:val="000213D5"/>
    <w:rsid w:val="000241A5"/>
    <w:rsid w:val="00024426"/>
    <w:rsid w:val="00025E0C"/>
    <w:rsid w:val="00027EF8"/>
    <w:rsid w:val="00032AD9"/>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C6098"/>
    <w:rsid w:val="000D0AEA"/>
    <w:rsid w:val="000D1CB0"/>
    <w:rsid w:val="000D20A3"/>
    <w:rsid w:val="000D21BA"/>
    <w:rsid w:val="000D2BE8"/>
    <w:rsid w:val="000D2E00"/>
    <w:rsid w:val="000D4047"/>
    <w:rsid w:val="000D44CF"/>
    <w:rsid w:val="000D6786"/>
    <w:rsid w:val="000D6A49"/>
    <w:rsid w:val="000E014C"/>
    <w:rsid w:val="000E0635"/>
    <w:rsid w:val="000E1465"/>
    <w:rsid w:val="000E156B"/>
    <w:rsid w:val="000E2F7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806"/>
    <w:rsid w:val="0012194D"/>
    <w:rsid w:val="00122045"/>
    <w:rsid w:val="00122911"/>
    <w:rsid w:val="0012575F"/>
    <w:rsid w:val="0012604D"/>
    <w:rsid w:val="0012635B"/>
    <w:rsid w:val="00127454"/>
    <w:rsid w:val="001328B7"/>
    <w:rsid w:val="00133C32"/>
    <w:rsid w:val="00135BCD"/>
    <w:rsid w:val="00141C0B"/>
    <w:rsid w:val="00143A2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BB0"/>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0324"/>
    <w:rsid w:val="001E090E"/>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1488"/>
    <w:rsid w:val="00313578"/>
    <w:rsid w:val="00315059"/>
    <w:rsid w:val="0032054B"/>
    <w:rsid w:val="00320627"/>
    <w:rsid w:val="00321575"/>
    <w:rsid w:val="00337511"/>
    <w:rsid w:val="0034289C"/>
    <w:rsid w:val="00346486"/>
    <w:rsid w:val="00346B13"/>
    <w:rsid w:val="0034791C"/>
    <w:rsid w:val="00350F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A8D"/>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2D9A"/>
    <w:rsid w:val="003F3B89"/>
    <w:rsid w:val="003F48F5"/>
    <w:rsid w:val="003F537D"/>
    <w:rsid w:val="004015CF"/>
    <w:rsid w:val="0040349C"/>
    <w:rsid w:val="004037DC"/>
    <w:rsid w:val="00404230"/>
    <w:rsid w:val="00404AC3"/>
    <w:rsid w:val="00404F0F"/>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6F86"/>
    <w:rsid w:val="0047704C"/>
    <w:rsid w:val="00482489"/>
    <w:rsid w:val="0048334C"/>
    <w:rsid w:val="004847CF"/>
    <w:rsid w:val="00487113"/>
    <w:rsid w:val="00487A7B"/>
    <w:rsid w:val="00491D6E"/>
    <w:rsid w:val="004938D0"/>
    <w:rsid w:val="00493D68"/>
    <w:rsid w:val="00495A55"/>
    <w:rsid w:val="004A1024"/>
    <w:rsid w:val="004A1ACE"/>
    <w:rsid w:val="004A1F5E"/>
    <w:rsid w:val="004A3342"/>
    <w:rsid w:val="004A7FB0"/>
    <w:rsid w:val="004B1FE3"/>
    <w:rsid w:val="004B2949"/>
    <w:rsid w:val="004B46FB"/>
    <w:rsid w:val="004B51F0"/>
    <w:rsid w:val="004C16A8"/>
    <w:rsid w:val="004D3C19"/>
    <w:rsid w:val="004D675C"/>
    <w:rsid w:val="004D683D"/>
    <w:rsid w:val="004E0FD1"/>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6627"/>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284A"/>
    <w:rsid w:val="00595E81"/>
    <w:rsid w:val="005A0353"/>
    <w:rsid w:val="005A1059"/>
    <w:rsid w:val="005A11AC"/>
    <w:rsid w:val="005A27EA"/>
    <w:rsid w:val="005A2DFC"/>
    <w:rsid w:val="005A38F7"/>
    <w:rsid w:val="005A3FD5"/>
    <w:rsid w:val="005A683E"/>
    <w:rsid w:val="005B171A"/>
    <w:rsid w:val="005B1819"/>
    <w:rsid w:val="005B1ACE"/>
    <w:rsid w:val="005B1FFE"/>
    <w:rsid w:val="005B4BA1"/>
    <w:rsid w:val="005B4E8E"/>
    <w:rsid w:val="005B6338"/>
    <w:rsid w:val="005B7E80"/>
    <w:rsid w:val="005C3A98"/>
    <w:rsid w:val="005C4E0C"/>
    <w:rsid w:val="005C672E"/>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077DF"/>
    <w:rsid w:val="00607F0A"/>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5CAC"/>
    <w:rsid w:val="006C66CC"/>
    <w:rsid w:val="006D0763"/>
    <w:rsid w:val="006D241A"/>
    <w:rsid w:val="006D2C0A"/>
    <w:rsid w:val="006D3FF9"/>
    <w:rsid w:val="006D422C"/>
    <w:rsid w:val="006E063A"/>
    <w:rsid w:val="006E063F"/>
    <w:rsid w:val="006E15E9"/>
    <w:rsid w:val="006E27F5"/>
    <w:rsid w:val="006E35C5"/>
    <w:rsid w:val="006E69DC"/>
    <w:rsid w:val="006F03BF"/>
    <w:rsid w:val="006F1234"/>
    <w:rsid w:val="006F3BFD"/>
    <w:rsid w:val="006F6A46"/>
    <w:rsid w:val="0070115F"/>
    <w:rsid w:val="00704D1B"/>
    <w:rsid w:val="007061B6"/>
    <w:rsid w:val="00706475"/>
    <w:rsid w:val="00712AD2"/>
    <w:rsid w:val="007132A3"/>
    <w:rsid w:val="00713C92"/>
    <w:rsid w:val="007164EC"/>
    <w:rsid w:val="00716DF0"/>
    <w:rsid w:val="00720060"/>
    <w:rsid w:val="0072279C"/>
    <w:rsid w:val="00723093"/>
    <w:rsid w:val="0072730F"/>
    <w:rsid w:val="007323DC"/>
    <w:rsid w:val="007325EA"/>
    <w:rsid w:val="00733324"/>
    <w:rsid w:val="007337AB"/>
    <w:rsid w:val="00734356"/>
    <w:rsid w:val="00734B1B"/>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465"/>
    <w:rsid w:val="007B5EE7"/>
    <w:rsid w:val="007B6E5C"/>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42"/>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1688"/>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37D49"/>
    <w:rsid w:val="00942BEB"/>
    <w:rsid w:val="00944226"/>
    <w:rsid w:val="00944AC1"/>
    <w:rsid w:val="0094544E"/>
    <w:rsid w:val="009461AA"/>
    <w:rsid w:val="0094694F"/>
    <w:rsid w:val="00946D50"/>
    <w:rsid w:val="00947EAE"/>
    <w:rsid w:val="009502D7"/>
    <w:rsid w:val="00957B44"/>
    <w:rsid w:val="0096028D"/>
    <w:rsid w:val="00960573"/>
    <w:rsid w:val="009617AF"/>
    <w:rsid w:val="0096272C"/>
    <w:rsid w:val="00962A3F"/>
    <w:rsid w:val="00965568"/>
    <w:rsid w:val="009704E5"/>
    <w:rsid w:val="00971C60"/>
    <w:rsid w:val="00972898"/>
    <w:rsid w:val="00972F4F"/>
    <w:rsid w:val="009756C9"/>
    <w:rsid w:val="00976892"/>
    <w:rsid w:val="009773C4"/>
    <w:rsid w:val="00977535"/>
    <w:rsid w:val="00980241"/>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26E2"/>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57BB"/>
    <w:rsid w:val="00A066EC"/>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EAD"/>
    <w:rsid w:val="00A35FAD"/>
    <w:rsid w:val="00A36961"/>
    <w:rsid w:val="00A37428"/>
    <w:rsid w:val="00A428A7"/>
    <w:rsid w:val="00A467A9"/>
    <w:rsid w:val="00A46B73"/>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0AD8"/>
    <w:rsid w:val="00A82F3A"/>
    <w:rsid w:val="00A8354B"/>
    <w:rsid w:val="00A87B53"/>
    <w:rsid w:val="00A90221"/>
    <w:rsid w:val="00A90720"/>
    <w:rsid w:val="00A90869"/>
    <w:rsid w:val="00A933E2"/>
    <w:rsid w:val="00A94B4D"/>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36C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382"/>
    <w:rsid w:val="00BB1A8E"/>
    <w:rsid w:val="00BB2020"/>
    <w:rsid w:val="00BB40F0"/>
    <w:rsid w:val="00BB4246"/>
    <w:rsid w:val="00BB4BC2"/>
    <w:rsid w:val="00BC0687"/>
    <w:rsid w:val="00BC36EB"/>
    <w:rsid w:val="00BC3F41"/>
    <w:rsid w:val="00BC61B2"/>
    <w:rsid w:val="00BD6AEE"/>
    <w:rsid w:val="00BE2A0A"/>
    <w:rsid w:val="00BE3554"/>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34F"/>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675E"/>
    <w:rsid w:val="00CF7CC7"/>
    <w:rsid w:val="00D0150E"/>
    <w:rsid w:val="00D01E6E"/>
    <w:rsid w:val="00D036F4"/>
    <w:rsid w:val="00D04083"/>
    <w:rsid w:val="00D066D1"/>
    <w:rsid w:val="00D07B1B"/>
    <w:rsid w:val="00D1154F"/>
    <w:rsid w:val="00D117DE"/>
    <w:rsid w:val="00D15B67"/>
    <w:rsid w:val="00D1662D"/>
    <w:rsid w:val="00D1703D"/>
    <w:rsid w:val="00D177F0"/>
    <w:rsid w:val="00D20558"/>
    <w:rsid w:val="00D242A1"/>
    <w:rsid w:val="00D2528D"/>
    <w:rsid w:val="00D25DFC"/>
    <w:rsid w:val="00D26A8D"/>
    <w:rsid w:val="00D26B34"/>
    <w:rsid w:val="00D270EF"/>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A37B0"/>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1EF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63AA"/>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10E9"/>
    <w:rsid w:val="00E93A7F"/>
    <w:rsid w:val="00E945E0"/>
    <w:rsid w:val="00E97241"/>
    <w:rsid w:val="00EA46CE"/>
    <w:rsid w:val="00EA6AC3"/>
    <w:rsid w:val="00EA7723"/>
    <w:rsid w:val="00EB621A"/>
    <w:rsid w:val="00EC0384"/>
    <w:rsid w:val="00EC099F"/>
    <w:rsid w:val="00EC621C"/>
    <w:rsid w:val="00ED2186"/>
    <w:rsid w:val="00ED3BEC"/>
    <w:rsid w:val="00ED560F"/>
    <w:rsid w:val="00ED6A8D"/>
    <w:rsid w:val="00ED6F38"/>
    <w:rsid w:val="00EE1301"/>
    <w:rsid w:val="00EE34CE"/>
    <w:rsid w:val="00EE445B"/>
    <w:rsid w:val="00EE5F8E"/>
    <w:rsid w:val="00EF099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2D0D"/>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0B30"/>
    <w:rsid w:val="00FD2F7C"/>
    <w:rsid w:val="00FD3998"/>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ydiscoverthepotent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0A4D-71DF-4FFA-843A-EFE90590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5452</Words>
  <Characters>31077</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36457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AYSAD2</cp:lastModifiedBy>
  <cp:revision>3</cp:revision>
  <cp:lastPrinted>2017-06-09T07:46:00Z</cp:lastPrinted>
  <dcterms:created xsi:type="dcterms:W3CDTF">2018-07-12T12:13:00Z</dcterms:created>
  <dcterms:modified xsi:type="dcterms:W3CDTF">2018-07-12T12:13:00Z</dcterms:modified>
</cp:coreProperties>
</file>